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66823" w:rsidR="0013746E" w:rsidP="00EE4FE5" w:rsidRDefault="49440543" w14:paraId="1A371766" w14:textId="49FB2BE7">
      <w:pPr>
        <w:jc w:val="center"/>
        <w:rPr>
          <w:rFonts w:ascii="Arial" w:hAnsi="Arial" w:cs="Arial"/>
          <w:b/>
          <w:bCs/>
          <w:sz w:val="24"/>
          <w:szCs w:val="24"/>
        </w:rPr>
      </w:pPr>
      <w:r w:rsidRPr="26B4E8FB">
        <w:rPr>
          <w:rFonts w:ascii="Arial" w:hAnsi="Arial" w:cs="Arial"/>
          <w:b/>
          <w:bCs/>
          <w:sz w:val="24"/>
          <w:szCs w:val="24"/>
        </w:rPr>
        <w:t xml:space="preserve"> </w:t>
      </w:r>
      <w:r w:rsidRPr="26B4E8FB" w:rsidR="7C8046E4">
        <w:rPr>
          <w:rFonts w:ascii="Arial" w:hAnsi="Arial" w:cs="Arial"/>
          <w:b/>
          <w:bCs/>
          <w:sz w:val="24"/>
          <w:szCs w:val="24"/>
        </w:rPr>
        <w:t>NEW JERSEY ECONOMIC DEVELOPMENT AUTHORITY</w:t>
      </w:r>
    </w:p>
    <w:p w:rsidRPr="00CC1AD1" w:rsidR="00EE4FE5" w:rsidP="00EE4FE5" w:rsidRDefault="00EE4FE5" w14:paraId="775A96AC" w14:textId="150954FF">
      <w:pPr>
        <w:spacing w:after="0" w:line="240" w:lineRule="auto"/>
        <w:jc w:val="center"/>
        <w:rPr>
          <w:rFonts w:ascii="Arial" w:hAnsi="Arial" w:cs="Arial"/>
          <w:b/>
          <w:bCs/>
          <w:sz w:val="24"/>
          <w:szCs w:val="24"/>
        </w:rPr>
      </w:pPr>
      <w:r w:rsidRPr="00CC1AD1">
        <w:rPr>
          <w:rFonts w:ascii="Arial" w:hAnsi="Arial" w:cs="Arial"/>
          <w:b/>
          <w:bCs/>
          <w:sz w:val="24"/>
          <w:szCs w:val="24"/>
        </w:rPr>
        <w:t xml:space="preserve">REQUEST FOR </w:t>
      </w:r>
      <w:r w:rsidRPr="00CC1AD1" w:rsidR="00CC1AD1">
        <w:rPr>
          <w:rFonts w:ascii="Arial" w:hAnsi="Arial" w:cs="Arial"/>
          <w:b/>
          <w:bCs/>
          <w:sz w:val="24"/>
          <w:szCs w:val="24"/>
        </w:rPr>
        <w:t>QUALIFICATIONS</w:t>
      </w:r>
    </w:p>
    <w:p w:rsidRPr="00CC1AD1" w:rsidR="00EE4FE5" w:rsidP="00EE4FE5" w:rsidRDefault="00EE4FE5" w14:paraId="7BCA6DC1" w14:textId="1A2F1FF9">
      <w:pPr>
        <w:spacing w:after="0" w:line="240" w:lineRule="auto"/>
        <w:jc w:val="center"/>
        <w:rPr>
          <w:rFonts w:ascii="Arial" w:hAnsi="Arial" w:cs="Arial"/>
          <w:b/>
          <w:bCs/>
          <w:sz w:val="24"/>
          <w:szCs w:val="24"/>
        </w:rPr>
      </w:pPr>
      <w:r w:rsidRPr="00CC1AD1">
        <w:rPr>
          <w:rFonts w:ascii="Arial" w:hAnsi="Arial" w:cs="Arial"/>
          <w:b/>
          <w:bCs/>
          <w:sz w:val="24"/>
          <w:szCs w:val="24"/>
        </w:rPr>
        <w:t>FOR</w:t>
      </w:r>
    </w:p>
    <w:p w:rsidRPr="00CC1AD1" w:rsidR="00CC1AD1" w:rsidP="00EE4FE5" w:rsidRDefault="00CC1AD1" w14:paraId="38174F0D" w14:textId="77777777">
      <w:pPr>
        <w:spacing w:after="0" w:line="240" w:lineRule="auto"/>
        <w:jc w:val="center"/>
        <w:rPr>
          <w:rFonts w:ascii="Arial" w:hAnsi="Arial" w:cs="Arial"/>
          <w:b/>
          <w:bCs/>
          <w:sz w:val="24"/>
          <w:szCs w:val="24"/>
        </w:rPr>
      </w:pPr>
    </w:p>
    <w:p w:rsidRPr="00CC1AD1" w:rsidR="00CC1AD1" w:rsidP="00CC1AD1" w:rsidRDefault="00CC1AD1" w14:paraId="11A485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textAlignment w:val="baseline"/>
        <w:rPr>
          <w:rFonts w:ascii="Arial" w:hAnsi="Arial" w:cs="Arial"/>
          <w:b/>
          <w:bCs/>
          <w:sz w:val="24"/>
          <w:szCs w:val="24"/>
        </w:rPr>
      </w:pPr>
      <w:r w:rsidRPr="00CC1AD1">
        <w:rPr>
          <w:rStyle w:val="normaltextrun"/>
          <w:rFonts w:ascii="Arial" w:hAnsi="Arial" w:cs="Arial"/>
          <w:b/>
          <w:bCs/>
          <w:color w:val="000000" w:themeColor="text1"/>
          <w:sz w:val="24"/>
          <w:szCs w:val="24"/>
        </w:rPr>
        <w:t>Heavy Civil Engineering &amp; Design Services for the New Jersey Wind Port (NJWP)</w:t>
      </w:r>
    </w:p>
    <w:p w:rsidRPr="00CC1AD1" w:rsidR="00EE4FE5" w:rsidP="00EE4FE5" w:rsidRDefault="00EE4FE5" w14:paraId="122D061E" w14:textId="36FF1F18">
      <w:pPr>
        <w:jc w:val="center"/>
        <w:rPr>
          <w:rFonts w:ascii="Arial" w:hAnsi="Arial" w:cs="Arial"/>
          <w:b/>
          <w:bCs/>
          <w:sz w:val="24"/>
          <w:szCs w:val="24"/>
        </w:rPr>
      </w:pPr>
      <w:r w:rsidRPr="00CC1AD1">
        <w:rPr>
          <w:rFonts w:ascii="Arial" w:hAnsi="Arial" w:cs="Arial"/>
          <w:b/>
          <w:bCs/>
          <w:sz w:val="24"/>
          <w:szCs w:val="24"/>
        </w:rPr>
        <w:t>(Reference</w:t>
      </w:r>
      <w:r w:rsidRPr="00CC1AD1" w:rsidR="00F66823">
        <w:rPr>
          <w:rFonts w:ascii="Arial" w:hAnsi="Arial" w:cs="Arial"/>
          <w:b/>
          <w:bCs/>
          <w:sz w:val="24"/>
          <w:szCs w:val="24"/>
        </w:rPr>
        <w:t xml:space="preserve"> </w:t>
      </w:r>
      <w:r w:rsidRPr="00CC1AD1" w:rsidR="00CC1AD1">
        <w:rPr>
          <w:rFonts w:ascii="Arial" w:hAnsi="Arial" w:cs="Arial"/>
          <w:b/>
          <w:bCs/>
          <w:sz w:val="24"/>
          <w:szCs w:val="24"/>
        </w:rPr>
        <w:t>2023-RFQ-198</w:t>
      </w:r>
      <w:r w:rsidRPr="00CC1AD1">
        <w:rPr>
          <w:rFonts w:ascii="Arial" w:hAnsi="Arial" w:cs="Arial"/>
          <w:b/>
          <w:bCs/>
          <w:sz w:val="24"/>
          <w:szCs w:val="24"/>
        </w:rPr>
        <w:t>)</w:t>
      </w:r>
    </w:p>
    <w:p w:rsidRPr="00CC1AD1" w:rsidR="00A80AAC" w:rsidP="00A80AAC" w:rsidRDefault="00EE4FE5" w14:paraId="6FD91EC5" w14:textId="4BE9A89A">
      <w:pPr>
        <w:jc w:val="center"/>
        <w:rPr>
          <w:rFonts w:ascii="Arial" w:hAnsi="Arial" w:cs="Arial"/>
          <w:b/>
          <w:bCs/>
          <w:sz w:val="24"/>
          <w:szCs w:val="24"/>
          <w:shd w:val="clear" w:color="auto" w:fill="92D050"/>
        </w:rPr>
      </w:pPr>
      <w:r w:rsidRPr="00CC1AD1">
        <w:rPr>
          <w:rFonts w:ascii="Arial" w:hAnsi="Arial" w:cs="Arial"/>
          <w:b/>
          <w:bCs/>
          <w:sz w:val="24"/>
          <w:szCs w:val="24"/>
        </w:rPr>
        <w:t>ADDENDUM</w:t>
      </w:r>
      <w:r w:rsidRPr="00CC1AD1" w:rsidR="005812AC">
        <w:rPr>
          <w:rFonts w:ascii="Arial" w:hAnsi="Arial" w:cs="Arial"/>
          <w:b/>
          <w:bCs/>
          <w:sz w:val="24"/>
          <w:szCs w:val="24"/>
        </w:rPr>
        <w:t xml:space="preserve"> #</w:t>
      </w:r>
      <w:r w:rsidRPr="00CC1AD1" w:rsidR="1A8E4B14">
        <w:rPr>
          <w:rFonts w:ascii="Arial" w:hAnsi="Arial" w:cs="Arial"/>
          <w:b/>
          <w:bCs/>
          <w:sz w:val="24"/>
          <w:szCs w:val="24"/>
        </w:rPr>
        <w:t>2</w:t>
      </w:r>
    </w:p>
    <w:p w:rsidR="00A80AAC" w:rsidP="00A80AAC" w:rsidRDefault="00A80AAC" w14:paraId="26370C00" w14:textId="71408661">
      <w:pPr>
        <w:rPr>
          <w:rFonts w:ascii="Arial" w:hAnsi="Arial" w:cs="Arial"/>
          <w:sz w:val="20"/>
          <w:szCs w:val="20"/>
        </w:rPr>
      </w:pPr>
      <w:r w:rsidRPr="00A80AAC">
        <w:rPr>
          <w:rFonts w:ascii="Arial" w:hAnsi="Arial" w:cs="Arial"/>
          <w:sz w:val="20"/>
          <w:szCs w:val="20"/>
        </w:rPr>
        <w:t>The following constitutes an Addendum, which can be a Clarification and/or Modification to the above-referenced solicitation.  This Addendum is as follows:</w:t>
      </w:r>
    </w:p>
    <w:p w:rsidR="00A80AAC" w:rsidP="00A80AAC" w:rsidRDefault="00A80AAC" w14:paraId="623AB7EE" w14:textId="307396DB">
      <w:pPr>
        <w:pStyle w:val="ListParagraph"/>
        <w:numPr>
          <w:ilvl w:val="0"/>
          <w:numId w:val="1"/>
        </w:numPr>
        <w:rPr>
          <w:rFonts w:ascii="Arial" w:hAnsi="Arial" w:cs="Arial"/>
          <w:sz w:val="20"/>
          <w:szCs w:val="20"/>
        </w:rPr>
      </w:pPr>
      <w:r w:rsidRPr="16A37CFB">
        <w:rPr>
          <w:rFonts w:ascii="Arial" w:hAnsi="Arial" w:cs="Arial"/>
          <w:sz w:val="20"/>
          <w:szCs w:val="20"/>
        </w:rPr>
        <w:t>Part 1:  Answers to Questions Submitted</w:t>
      </w:r>
    </w:p>
    <w:p w:rsidR="4C5336F5" w:rsidP="16A37CFB" w:rsidRDefault="4C5336F5" w14:paraId="6E8E5E7D" w14:textId="66424358">
      <w:pPr>
        <w:pStyle w:val="ListParagraph"/>
        <w:numPr>
          <w:ilvl w:val="0"/>
          <w:numId w:val="1"/>
        </w:numPr>
        <w:rPr>
          <w:rFonts w:ascii="Arial" w:hAnsi="Arial" w:cs="Arial"/>
          <w:sz w:val="20"/>
          <w:szCs w:val="20"/>
        </w:rPr>
      </w:pPr>
      <w:r w:rsidRPr="16A37CFB">
        <w:rPr>
          <w:rFonts w:ascii="Arial" w:hAnsi="Arial" w:cs="Arial"/>
          <w:sz w:val="20"/>
          <w:szCs w:val="20"/>
        </w:rPr>
        <w:t>Part 2: Additions, Deletions, Clarifications and Modifications to the RFQ</w:t>
      </w:r>
    </w:p>
    <w:tbl>
      <w:tblPr>
        <w:tblStyle w:val="TableGrid"/>
        <w:tblW w:w="9350" w:type="dxa"/>
        <w:tblLook w:val="04A0" w:firstRow="1" w:lastRow="0" w:firstColumn="1" w:lastColumn="0" w:noHBand="0" w:noVBand="1"/>
      </w:tblPr>
      <w:tblGrid>
        <w:gridCol w:w="565"/>
        <w:gridCol w:w="4410"/>
        <w:gridCol w:w="4375"/>
      </w:tblGrid>
      <w:tr w:rsidRPr="00636CCD" w:rsidR="00A80AAC" w:rsidTr="6D602812" w14:paraId="59EA2D84" w14:textId="77777777">
        <w:trPr>
          <w:trHeight w:val="300"/>
        </w:trPr>
        <w:tc>
          <w:tcPr>
            <w:tcW w:w="9350" w:type="dxa"/>
            <w:gridSpan w:val="3"/>
            <w:shd w:val="clear" w:color="auto" w:fill="D9E2F3" w:themeFill="accent1" w:themeFillTint="33"/>
            <w:tcMar/>
          </w:tcPr>
          <w:p w:rsidRPr="002104FE" w:rsidR="00A80AAC" w:rsidP="293F230E" w:rsidRDefault="00A80AAC" w14:paraId="52CB3CD9" w14:textId="1B13543B">
            <w:pPr>
              <w:spacing w:before="120" w:after="120"/>
              <w:rPr>
                <w:rFonts w:eastAsiaTheme="minorEastAsia"/>
                <w:b/>
                <w:bCs/>
              </w:rPr>
            </w:pPr>
            <w:r w:rsidRPr="293F230E">
              <w:rPr>
                <w:rFonts w:eastAsiaTheme="minorEastAsia"/>
                <w:b/>
                <w:bCs/>
              </w:rPr>
              <w:t>Part 1:  Answers to Questions Submitted</w:t>
            </w:r>
          </w:p>
        </w:tc>
      </w:tr>
      <w:tr w:rsidRPr="00636CCD" w:rsidR="00A80AAC" w:rsidTr="6D602812" w14:paraId="070C5125" w14:textId="77777777">
        <w:trPr>
          <w:trHeight w:val="300"/>
        </w:trPr>
        <w:tc>
          <w:tcPr>
            <w:tcW w:w="565" w:type="dxa"/>
            <w:tcMar/>
          </w:tcPr>
          <w:p w:rsidRPr="00636CCD" w:rsidR="00A80AAC" w:rsidP="293F230E" w:rsidRDefault="794E50A8" w14:paraId="07E1153F" w14:textId="710E2B72">
            <w:pPr>
              <w:spacing w:before="120" w:after="120"/>
              <w:rPr>
                <w:rFonts w:eastAsiaTheme="minorEastAsia"/>
              </w:rPr>
            </w:pPr>
            <w:r w:rsidRPr="293F230E">
              <w:rPr>
                <w:rFonts w:eastAsiaTheme="minorEastAsia"/>
              </w:rPr>
              <w:t>No</w:t>
            </w:r>
          </w:p>
        </w:tc>
        <w:tc>
          <w:tcPr>
            <w:tcW w:w="4410" w:type="dxa"/>
            <w:tcMar/>
          </w:tcPr>
          <w:p w:rsidRPr="00636CCD" w:rsidR="00A80AAC" w:rsidP="293F230E" w:rsidRDefault="00A80AAC" w14:paraId="60F8C1C4" w14:textId="77E4F2FC">
            <w:pPr>
              <w:spacing w:before="120" w:after="120"/>
              <w:rPr>
                <w:rFonts w:eastAsiaTheme="minorEastAsia"/>
              </w:rPr>
            </w:pPr>
            <w:r w:rsidRPr="293F230E">
              <w:rPr>
                <w:rFonts w:eastAsiaTheme="minorEastAsia"/>
              </w:rPr>
              <w:t>Question</w:t>
            </w:r>
          </w:p>
        </w:tc>
        <w:tc>
          <w:tcPr>
            <w:tcW w:w="4375" w:type="dxa"/>
            <w:tcMar/>
          </w:tcPr>
          <w:p w:rsidRPr="00636CCD" w:rsidR="00A80AAC" w:rsidP="293F230E" w:rsidRDefault="00A80AAC" w14:paraId="422E58AA" w14:textId="5966A112">
            <w:pPr>
              <w:spacing w:before="120" w:after="120"/>
              <w:rPr>
                <w:rFonts w:eastAsiaTheme="minorEastAsia"/>
              </w:rPr>
            </w:pPr>
            <w:r w:rsidRPr="293F230E">
              <w:rPr>
                <w:rFonts w:eastAsiaTheme="minorEastAsia"/>
              </w:rPr>
              <w:t>Answer</w:t>
            </w:r>
          </w:p>
        </w:tc>
      </w:tr>
      <w:tr w:rsidRPr="00636CCD" w:rsidR="00CC1AD1" w:rsidTr="6D602812" w14:paraId="48D73905" w14:textId="77777777">
        <w:trPr>
          <w:trHeight w:val="300"/>
        </w:trPr>
        <w:tc>
          <w:tcPr>
            <w:tcW w:w="565" w:type="dxa"/>
            <w:tcMar/>
          </w:tcPr>
          <w:p w:rsidRPr="293F230E" w:rsidR="00CC1AD1" w:rsidP="293F230E" w:rsidRDefault="00CC1AD1" w14:paraId="0CC25BBC" w14:textId="680AEB42">
            <w:pPr>
              <w:spacing w:before="120" w:after="120"/>
              <w:rPr>
                <w:rFonts w:eastAsiaTheme="minorEastAsia"/>
              </w:rPr>
            </w:pPr>
            <w:r>
              <w:rPr>
                <w:rFonts w:eastAsiaTheme="minorEastAsia"/>
              </w:rPr>
              <w:t>1.</w:t>
            </w:r>
          </w:p>
        </w:tc>
        <w:tc>
          <w:tcPr>
            <w:tcW w:w="4410" w:type="dxa"/>
            <w:tcMar/>
          </w:tcPr>
          <w:p w:rsidRPr="00D22272" w:rsidR="00CC1AD1" w:rsidP="00D22272" w:rsidRDefault="00D22272" w14:paraId="1745E615" w14:textId="7BEF3C5C">
            <w:pPr>
              <w:spacing w:after="160" w:line="259" w:lineRule="auto"/>
            </w:pPr>
            <w:r>
              <w:t>Will a firm that responds to this RFQ or be awarded a contract under this project be conflicted from working on other phases of this project either for the Authority’s contracted engineering team and/or a contractor performing construction of one of the facilities?</w:t>
            </w:r>
          </w:p>
        </w:tc>
        <w:tc>
          <w:tcPr>
            <w:tcW w:w="4375" w:type="dxa"/>
            <w:tcMar/>
          </w:tcPr>
          <w:p w:rsidRPr="293F230E" w:rsidR="00CC1AD1" w:rsidP="16A37CFB" w:rsidRDefault="7CB3A36F" w14:paraId="6F98829A" w14:textId="7A03A8EE">
            <w:pPr>
              <w:spacing w:before="120" w:after="120"/>
              <w:rPr>
                <w:rFonts w:eastAsiaTheme="minorEastAsia"/>
              </w:rPr>
            </w:pPr>
            <w:r w:rsidRPr="16A37CFB">
              <w:rPr>
                <w:rFonts w:eastAsiaTheme="minorEastAsia"/>
              </w:rPr>
              <w:t>No</w:t>
            </w:r>
            <w:r w:rsidRPr="16A37CFB" w:rsidR="487C599B">
              <w:rPr>
                <w:rFonts w:eastAsiaTheme="minorEastAsia"/>
              </w:rPr>
              <w:t>.</w:t>
            </w:r>
          </w:p>
        </w:tc>
      </w:tr>
      <w:tr w:rsidRPr="00636CCD" w:rsidR="00CC1AD1" w:rsidTr="6D602812" w14:paraId="1614684C" w14:textId="77777777">
        <w:trPr>
          <w:trHeight w:val="300"/>
        </w:trPr>
        <w:tc>
          <w:tcPr>
            <w:tcW w:w="565" w:type="dxa"/>
            <w:tcMar/>
          </w:tcPr>
          <w:p w:rsidRPr="293F230E" w:rsidR="00CC1AD1" w:rsidP="1B076507" w:rsidRDefault="5B8857CD" w14:paraId="566B77DE" w14:textId="6903FEC8">
            <w:pPr>
              <w:spacing w:before="120" w:after="120"/>
              <w:rPr>
                <w:rFonts w:eastAsiaTheme="minorEastAsia"/>
              </w:rPr>
            </w:pPr>
            <w:r w:rsidRPr="1B076507">
              <w:rPr>
                <w:rFonts w:eastAsiaTheme="minorEastAsia"/>
              </w:rPr>
              <w:t>2.</w:t>
            </w:r>
          </w:p>
        </w:tc>
        <w:tc>
          <w:tcPr>
            <w:tcW w:w="4410" w:type="dxa"/>
            <w:tcMar/>
          </w:tcPr>
          <w:p w:rsidRPr="00D22272" w:rsidR="00CC1AD1" w:rsidP="1B076507" w:rsidRDefault="07208779" w14:paraId="73E25A16" w14:textId="1F136232">
            <w:pPr>
              <w:pStyle w:val="Default"/>
              <w:rPr>
                <w:rFonts w:asciiTheme="minorHAnsi" w:hAnsiTheme="minorHAnsi" w:eastAsiaTheme="minorEastAsia" w:cstheme="minorBidi"/>
                <w:sz w:val="22"/>
                <w:szCs w:val="22"/>
              </w:rPr>
            </w:pPr>
            <w:r w:rsidRPr="1B076507">
              <w:rPr>
                <w:rFonts w:asciiTheme="minorHAnsi" w:hAnsiTheme="minorHAnsi" w:eastAsiaTheme="minorEastAsia" w:cstheme="minorBidi"/>
                <w:sz w:val="22"/>
                <w:szCs w:val="22"/>
              </w:rPr>
              <w:t xml:space="preserve">The RFQ states General Definitions in Section 2, can you please confirm if there will be any minority participation goals (such as DBE, MWBE)? If so, could you clarify the requirements? </w:t>
            </w:r>
          </w:p>
        </w:tc>
        <w:tc>
          <w:tcPr>
            <w:tcW w:w="4375" w:type="dxa"/>
            <w:tcMar/>
          </w:tcPr>
          <w:p w:rsidRPr="293F230E" w:rsidR="00CC1AD1" w:rsidP="78ECE60A" w:rsidRDefault="210E40BA" w14:paraId="26AF008A" w14:textId="02177EDA">
            <w:pPr>
              <w:spacing w:before="120" w:after="120"/>
              <w:rPr>
                <w:rFonts w:eastAsia="游明朝" w:eastAsiaTheme="minorEastAsia"/>
                <w:color w:val="000000" w:themeColor="text1"/>
              </w:rPr>
            </w:pPr>
            <w:r w:rsidRPr="78ECE60A" w:rsidR="5101309C">
              <w:rPr>
                <w:rFonts w:eastAsia="游明朝" w:eastAsiaTheme="minorEastAsia"/>
              </w:rPr>
              <w:t xml:space="preserve">There are not any specific minority participation goals. </w:t>
            </w:r>
            <w:r w:rsidRPr="78ECE60A" w:rsidR="5101309C">
              <w:rPr>
                <w:rFonts w:eastAsia="游明朝" w:eastAsiaTheme="minorEastAsia"/>
              </w:rPr>
              <w:t>Additionally</w:t>
            </w:r>
            <w:r w:rsidRPr="78ECE60A" w:rsidR="5101309C">
              <w:rPr>
                <w:rFonts w:eastAsia="游明朝" w:eastAsiaTheme="minorEastAsia"/>
              </w:rPr>
              <w:t>, you may</w:t>
            </w:r>
            <w:r w:rsidRPr="78ECE60A" w:rsidR="3CF4054B">
              <w:rPr>
                <w:rFonts w:eastAsia="游明朝" w:eastAsiaTheme="minorEastAsia"/>
              </w:rPr>
              <w:t xml:space="preserve"> refer to Exhibit J</w:t>
            </w:r>
            <w:r w:rsidRPr="78ECE60A" w:rsidR="60857727">
              <w:rPr>
                <w:rFonts w:eastAsia="游明朝" w:eastAsiaTheme="minorEastAsia"/>
                <w:color w:val="000000" w:themeColor="text1" w:themeTint="FF" w:themeShade="FF"/>
              </w:rPr>
              <w:t xml:space="preserve"> Notice of Required State Compliance (Informational only) </w:t>
            </w:r>
            <w:r w:rsidRPr="78ECE60A" w:rsidR="5E9F46F0">
              <w:rPr>
                <w:rFonts w:eastAsia="游明朝" w:eastAsiaTheme="minorEastAsia"/>
                <w:color w:val="000000" w:themeColor="text1" w:themeTint="FF" w:themeShade="FF"/>
              </w:rPr>
              <w:t xml:space="preserve">for the </w:t>
            </w:r>
            <w:r w:rsidRPr="78ECE60A" w:rsidR="5E9F46F0">
              <w:rPr>
                <w:rFonts w:eastAsia="游明朝" w:eastAsiaTheme="minorEastAsia"/>
                <w:color w:val="000000" w:themeColor="text1" w:themeTint="FF" w:themeShade="FF"/>
              </w:rPr>
              <w:t xml:space="preserve">Authority’s overall program goals. </w:t>
            </w:r>
          </w:p>
          <w:p w:rsidRPr="293F230E" w:rsidR="00CC1AD1" w:rsidP="1B076507" w:rsidRDefault="5526B869" w14:paraId="1B29501A" w14:textId="00A84C4D">
            <w:pPr>
              <w:spacing w:before="120" w:after="120"/>
              <w:rPr>
                <w:rFonts w:eastAsiaTheme="minorEastAsia"/>
                <w:i/>
                <w:iCs/>
              </w:rPr>
            </w:pPr>
            <w:r w:rsidRPr="1B076507">
              <w:rPr>
                <w:rFonts w:eastAsiaTheme="minorEastAsia"/>
                <w:i/>
                <w:iCs/>
              </w:rPr>
              <w:t>F</w:t>
            </w:r>
            <w:r w:rsidRPr="1B076507" w:rsidR="4C26C5FD">
              <w:rPr>
                <w:rFonts w:eastAsiaTheme="minorEastAsia"/>
                <w:i/>
                <w:iCs/>
              </w:rPr>
              <w:t xml:space="preserve">OR CONSTRUCTION CONTRACTS: </w:t>
            </w:r>
          </w:p>
          <w:p w:rsidRPr="293F230E" w:rsidR="00CC1AD1" w:rsidP="1B076507" w:rsidRDefault="4C26C5FD" w14:paraId="019BBF0B" w14:textId="611FB462">
            <w:pPr>
              <w:spacing w:before="120" w:after="120"/>
              <w:rPr>
                <w:rFonts w:eastAsiaTheme="minorEastAsia"/>
                <w:i/>
                <w:iCs/>
              </w:rPr>
            </w:pPr>
            <w:r w:rsidRPr="1B076507">
              <w:rPr>
                <w:rFonts w:eastAsiaTheme="minorEastAsia"/>
                <w:i/>
                <w:iCs/>
              </w:rPr>
              <w:t>It is the Authority’s overall program goal to award:</w:t>
            </w:r>
          </w:p>
          <w:p w:rsidRPr="293F230E" w:rsidR="00CC1AD1" w:rsidP="1B076507" w:rsidRDefault="4C26C5FD" w14:paraId="49BB0C5D" w14:textId="2457A0D4">
            <w:pPr>
              <w:spacing w:before="120" w:after="120"/>
              <w:rPr>
                <w:rFonts w:eastAsiaTheme="minorEastAsia"/>
                <w:i/>
                <w:iCs/>
              </w:rPr>
            </w:pPr>
            <w:r w:rsidRPr="1B076507">
              <w:rPr>
                <w:rFonts w:eastAsiaTheme="minorEastAsia"/>
                <w:i/>
                <w:iCs/>
              </w:rPr>
              <w:t>Five (5%) percent of its contracts to eligible small businesses whose principal place of business is New Jersey, is independently owned and operated, has no more than 100 full-time employees, and whose gross revenues do not exceed $3 million; and satisfies any additional eligibility standards under N.J.A.C. 17:14 et seq.;</w:t>
            </w:r>
          </w:p>
          <w:p w:rsidRPr="293F230E" w:rsidR="00CC1AD1" w:rsidP="1B076507" w:rsidRDefault="4C26C5FD" w14:paraId="2CC0C354" w14:textId="58273414">
            <w:pPr>
              <w:spacing w:before="120" w:after="120"/>
              <w:rPr>
                <w:rFonts w:eastAsiaTheme="minorEastAsia"/>
                <w:i/>
                <w:iCs/>
              </w:rPr>
            </w:pPr>
            <w:r w:rsidRPr="1B076507">
              <w:rPr>
                <w:rFonts w:eastAsiaTheme="minorEastAsia"/>
                <w:i/>
                <w:iCs/>
              </w:rPr>
              <w:t>Five (5%) percent of its contracts to eligible small businesses whose principal place of business is New Jersey, is independently owned and operated, has no more than 100 full-time employees, and whose gross revenues do not exceed 50 per cent of the applicable revenue standards set forth in 13 CFR 121.201; and satisfies any additional eligibility standards under N.J.A.C. 17:14 et seq.</w:t>
            </w:r>
          </w:p>
          <w:p w:rsidRPr="293F230E" w:rsidR="00CC1AD1" w:rsidP="1B076507" w:rsidRDefault="4C26C5FD" w14:paraId="01C9B4C2" w14:textId="2219BF7A">
            <w:pPr>
              <w:spacing w:before="120" w:after="120"/>
              <w:rPr>
                <w:rFonts w:eastAsiaTheme="minorEastAsia"/>
                <w:i/>
                <w:iCs/>
              </w:rPr>
            </w:pPr>
            <w:r w:rsidRPr="1B076507">
              <w:rPr>
                <w:rFonts w:eastAsiaTheme="minorEastAsia"/>
                <w:i/>
                <w:iCs/>
              </w:rPr>
              <w:t>Five (5%) percent of its contracts to eligible small businesses whose principal place of business is New Jersey, is independently owned and operated, has no more than 100 full-time employees, has gross revenues that do not exceed the applicable Federal revenue standards referenced at N.J.A.C. 17:14-2.1; and satisfies any additional eligibility standards under N.J.A.C. 17:14 et seq.</w:t>
            </w:r>
          </w:p>
          <w:p w:rsidRPr="293F230E" w:rsidR="00CC1AD1" w:rsidP="78ECE60A" w:rsidRDefault="4C26C5FD" w14:paraId="4DA6E10C" w14:textId="78086720">
            <w:pPr>
              <w:spacing w:before="120" w:after="120"/>
              <w:rPr>
                <w:rFonts w:eastAsia="游明朝" w:eastAsiaTheme="minorEastAsia"/>
                <w:i w:val="1"/>
                <w:iCs w:val="1"/>
              </w:rPr>
            </w:pPr>
            <w:r w:rsidRPr="78ECE60A" w:rsidR="3CF4054B">
              <w:rPr>
                <w:rFonts w:eastAsia="游明朝" w:eastAsiaTheme="minorEastAsia"/>
                <w:i w:val="1"/>
                <w:iCs w:val="1"/>
              </w:rPr>
              <w:t>And,</w:t>
            </w:r>
            <w:r w:rsidRPr="78ECE60A" w:rsidR="3CF4054B">
              <w:rPr>
                <w:rFonts w:eastAsia="游明朝" w:eastAsiaTheme="minorEastAsia"/>
                <w:i w:val="1"/>
                <w:iCs w:val="1"/>
              </w:rPr>
              <w:t xml:space="preserve"> at least an </w:t>
            </w:r>
            <w:r w:rsidRPr="78ECE60A" w:rsidR="3CF4054B">
              <w:rPr>
                <w:rFonts w:eastAsia="游明朝" w:eastAsiaTheme="minorEastAsia"/>
                <w:i w:val="1"/>
                <w:iCs w:val="1"/>
              </w:rPr>
              <w:t>additional</w:t>
            </w:r>
            <w:r w:rsidRPr="78ECE60A" w:rsidR="3CF4054B">
              <w:rPr>
                <w:rFonts w:eastAsia="游明朝" w:eastAsiaTheme="minorEastAsia"/>
                <w:i w:val="1"/>
                <w:iCs w:val="1"/>
              </w:rPr>
              <w:t xml:space="preserve"> ten (10%) percent shall be awarded to small businesses registered in any of the above </w:t>
            </w:r>
            <w:r w:rsidRPr="78ECE60A" w:rsidR="3CF4054B">
              <w:rPr>
                <w:rFonts w:eastAsia="游明朝" w:eastAsiaTheme="minorEastAsia"/>
                <w:i w:val="1"/>
                <w:iCs w:val="1"/>
              </w:rPr>
              <w:t>categories</w:t>
            </w:r>
          </w:p>
        </w:tc>
      </w:tr>
      <w:tr w:rsidRPr="00636CCD" w:rsidR="00CC1AD1" w:rsidTr="6D602812" w14:paraId="28E2FC5D" w14:textId="77777777">
        <w:trPr>
          <w:trHeight w:val="300"/>
        </w:trPr>
        <w:tc>
          <w:tcPr>
            <w:tcW w:w="565" w:type="dxa"/>
            <w:tcMar/>
          </w:tcPr>
          <w:p w:rsidRPr="293F230E" w:rsidR="00CC1AD1" w:rsidP="1B076507" w:rsidRDefault="5B8857CD" w14:paraId="657C056D" w14:textId="4364CE0B">
            <w:pPr>
              <w:spacing w:before="120" w:after="120"/>
              <w:rPr>
                <w:rFonts w:eastAsiaTheme="minorEastAsia"/>
              </w:rPr>
            </w:pPr>
            <w:r w:rsidRPr="1B076507">
              <w:rPr>
                <w:rFonts w:eastAsiaTheme="minorEastAsia"/>
              </w:rPr>
              <w:t>3.</w:t>
            </w:r>
          </w:p>
        </w:tc>
        <w:tc>
          <w:tcPr>
            <w:tcW w:w="4410" w:type="dxa"/>
            <w:tcMar/>
          </w:tcPr>
          <w:p w:rsidRPr="00D22272" w:rsidR="00CC1AD1" w:rsidP="1B076507" w:rsidRDefault="07208779" w14:paraId="61E904DB" w14:textId="4B2B0BF1">
            <w:pPr>
              <w:rPr>
                <w:rFonts w:eastAsiaTheme="minorEastAsia"/>
              </w:rPr>
            </w:pPr>
            <w:r w:rsidRPr="1B076507">
              <w:rPr>
                <w:rFonts w:eastAsiaTheme="minorEastAsia"/>
              </w:rPr>
              <w:t>Will prevailing wages be required?</w:t>
            </w:r>
          </w:p>
        </w:tc>
        <w:tc>
          <w:tcPr>
            <w:tcW w:w="4375" w:type="dxa"/>
            <w:tcMar/>
          </w:tcPr>
          <w:p w:rsidR="275F178F" w:rsidP="3E6A8BC5" w:rsidRDefault="275F178F" w14:paraId="061D5FF7" w14:textId="6F4531A2">
            <w:pPr>
              <w:spacing w:before="120" w:after="120"/>
              <w:rPr>
                <w:rFonts w:eastAsiaTheme="minorEastAsia"/>
              </w:rPr>
            </w:pPr>
            <w:r w:rsidRPr="3E6A8BC5">
              <w:rPr>
                <w:rFonts w:eastAsiaTheme="minorEastAsia"/>
              </w:rPr>
              <w:t>Prevailing wage will be required for any firm who is awarded a p</w:t>
            </w:r>
            <w:r w:rsidRPr="3E6A8BC5" w:rsidR="4EEA99E6">
              <w:rPr>
                <w:rFonts w:eastAsiaTheme="minorEastAsia"/>
              </w:rPr>
              <w:t>roject under the TOR process</w:t>
            </w:r>
            <w:r w:rsidRPr="3E6A8BC5" w:rsidR="123AB737">
              <w:rPr>
                <w:rFonts w:eastAsiaTheme="minorEastAsia"/>
              </w:rPr>
              <w:t xml:space="preserve"> and will be requested at time of TOR award.</w:t>
            </w:r>
          </w:p>
          <w:p w:rsidR="3E6A8BC5" w:rsidP="3E6A8BC5" w:rsidRDefault="3E6A8BC5" w14:paraId="35DE5D60" w14:textId="0F7DC9F9">
            <w:pPr>
              <w:spacing w:before="120" w:after="120"/>
              <w:rPr>
                <w:rFonts w:eastAsiaTheme="minorEastAsia"/>
              </w:rPr>
            </w:pPr>
          </w:p>
          <w:p w:rsidR="31C5C398" w:rsidP="78ECE60A" w:rsidRDefault="38827572" w14:paraId="0BFE93FC" w14:textId="5556DE0A">
            <w:pPr>
              <w:spacing w:before="120" w:after="120"/>
              <w:rPr>
                <w:rFonts w:eastAsia="游明朝" w:eastAsiaTheme="minorEastAsia"/>
              </w:rPr>
            </w:pPr>
            <w:r w:rsidRPr="78ECE60A" w:rsidR="351B2705">
              <w:rPr>
                <w:rFonts w:eastAsia="游明朝" w:eastAsiaTheme="minorEastAsia"/>
              </w:rPr>
              <w:t xml:space="preserve">You may refer to </w:t>
            </w:r>
            <w:r w:rsidRPr="78ECE60A" w:rsidR="34D2115E">
              <w:rPr>
                <w:rFonts w:eastAsia="游明朝" w:eastAsiaTheme="minorEastAsia"/>
              </w:rPr>
              <w:t>Exhibit J Notice of Required State Compliance (Informational only) </w:t>
            </w:r>
            <w:r w:rsidRPr="78ECE60A" w:rsidR="079C069F">
              <w:rPr>
                <w:rFonts w:eastAsia="游明朝" w:eastAsiaTheme="minorEastAsia"/>
              </w:rPr>
              <w:t xml:space="preserve">for the prevailing wage requirements. </w:t>
            </w:r>
          </w:p>
          <w:p w:rsidRPr="293F230E" w:rsidR="00CC1AD1" w:rsidP="16A37CFB" w:rsidRDefault="5630B961" w14:paraId="5EA45AE8" w14:textId="14FDAFCB">
            <w:pPr>
              <w:spacing w:before="120" w:after="120"/>
              <w:rPr>
                <w:rFonts w:eastAsiaTheme="minorEastAsia"/>
                <w:i/>
                <w:iCs/>
              </w:rPr>
            </w:pPr>
            <w:r w:rsidRPr="16A37CFB">
              <w:rPr>
                <w:rFonts w:eastAsiaTheme="minorEastAsia"/>
                <w:i/>
                <w:iCs/>
              </w:rPr>
              <w:t>DIANE B. ALLEN EQUAL PAY ACT</w:t>
            </w:r>
            <w:r w:rsidRPr="16A37CFB" w:rsidR="3B078A87">
              <w:rPr>
                <w:rFonts w:eastAsiaTheme="minorEastAsia"/>
                <w:i/>
                <w:iCs/>
              </w:rPr>
              <w:t xml:space="preserve"> </w:t>
            </w:r>
            <w:r w:rsidRPr="16A37CFB">
              <w:rPr>
                <w:rFonts w:eastAsiaTheme="minorEastAsia"/>
                <w:i/>
                <w:iCs/>
              </w:rPr>
              <w:t>Pursuant to N.J.S.A. 34:11-56.14, bidders and contractors are advised that pursuant to the Diane B.</w:t>
            </w:r>
            <w:r w:rsidRPr="16A37CFB" w:rsidR="25FFC995">
              <w:rPr>
                <w:rFonts w:eastAsiaTheme="minorEastAsia"/>
                <w:i/>
                <w:iCs/>
              </w:rPr>
              <w:t xml:space="preserve"> </w:t>
            </w:r>
            <w:r w:rsidRPr="16A37CFB">
              <w:rPr>
                <w:rFonts w:eastAsiaTheme="minorEastAsia"/>
                <w:i/>
                <w:iCs/>
              </w:rPr>
              <w:t>Allen Equal Pay Act, L. 2018, c. 9, any State Contractor providing services within the meaning of that Act is</w:t>
            </w:r>
            <w:r w:rsidRPr="16A37CFB" w:rsidR="5871741A">
              <w:rPr>
                <w:rFonts w:eastAsiaTheme="minorEastAsia"/>
                <w:i/>
                <w:iCs/>
              </w:rPr>
              <w:t xml:space="preserve"> </w:t>
            </w:r>
            <w:r w:rsidRPr="16A37CFB">
              <w:rPr>
                <w:rFonts w:eastAsiaTheme="minorEastAsia"/>
                <w:i/>
                <w:iCs/>
              </w:rPr>
              <w:t>required to file the report required therein, with the New Jersey Department of Labor and Workforce</w:t>
            </w:r>
            <w:r w:rsidRPr="16A37CFB" w:rsidR="6DD97C01">
              <w:rPr>
                <w:rFonts w:eastAsiaTheme="minorEastAsia"/>
                <w:i/>
                <w:iCs/>
              </w:rPr>
              <w:t xml:space="preserve"> </w:t>
            </w:r>
            <w:r w:rsidRPr="16A37CFB">
              <w:rPr>
                <w:rFonts w:eastAsiaTheme="minorEastAsia"/>
                <w:i/>
                <w:iCs/>
              </w:rPr>
              <w:t>Development. Information about the Act and the reporting requirement is available at:</w:t>
            </w:r>
            <w:r w:rsidRPr="16A37CFB" w:rsidR="1966059F">
              <w:rPr>
                <w:rFonts w:eastAsiaTheme="minorEastAsia"/>
                <w:i/>
                <w:iCs/>
              </w:rPr>
              <w:t xml:space="preserve"> </w:t>
            </w:r>
            <w:r w:rsidRPr="16A37CFB">
              <w:rPr>
                <w:rFonts w:eastAsiaTheme="minorEastAsia"/>
                <w:i/>
                <w:iCs/>
              </w:rPr>
              <w:t xml:space="preserve">https://nj.gov/labor/equalpay/equalpay.html. </w:t>
            </w:r>
          </w:p>
          <w:p w:rsidRPr="293F230E" w:rsidR="00CC1AD1" w:rsidP="78ECE60A" w:rsidRDefault="5630B961" w14:paraId="436C32BB" w14:textId="6D01224E">
            <w:pPr>
              <w:spacing w:before="120" w:after="120"/>
              <w:rPr>
                <w:rFonts w:eastAsia="游明朝" w:eastAsiaTheme="minorEastAsia"/>
                <w:i w:val="1"/>
                <w:iCs w:val="1"/>
              </w:rPr>
            </w:pPr>
            <w:r w:rsidRPr="78ECE60A" w:rsidR="5E7A8161">
              <w:rPr>
                <w:rFonts w:eastAsia="游明朝" w:eastAsiaTheme="minorEastAsia"/>
                <w:i w:val="1"/>
                <w:iCs w:val="1"/>
              </w:rPr>
              <w:t>Construction projects that are subject to the Prevailing Wage</w:t>
            </w:r>
            <w:r w:rsidRPr="78ECE60A" w:rsidR="3812DCF7">
              <w:rPr>
                <w:rFonts w:eastAsia="游明朝" w:eastAsiaTheme="minorEastAsia"/>
                <w:i w:val="1"/>
                <w:iCs w:val="1"/>
              </w:rPr>
              <w:t xml:space="preserve"> </w:t>
            </w:r>
            <w:r w:rsidRPr="78ECE60A" w:rsidR="5E7A8161">
              <w:rPr>
                <w:rFonts w:eastAsia="游明朝" w:eastAsiaTheme="minorEastAsia"/>
                <w:i w:val="1"/>
                <w:iCs w:val="1"/>
              </w:rPr>
              <w:t>Act are affected by this statute (falling within the definition of “public work”). Additionally, any contract that</w:t>
            </w:r>
            <w:r w:rsidRPr="78ECE60A" w:rsidR="5E8D321F">
              <w:rPr>
                <w:rFonts w:eastAsia="游明朝" w:eastAsiaTheme="minorEastAsia"/>
                <w:i w:val="1"/>
                <w:iCs w:val="1"/>
              </w:rPr>
              <w:t xml:space="preserve"> </w:t>
            </w:r>
            <w:r w:rsidRPr="78ECE60A" w:rsidR="5E7A8161">
              <w:rPr>
                <w:rFonts w:eastAsia="游明朝" w:eastAsiaTheme="minorEastAsia"/>
                <w:i w:val="1"/>
                <w:iCs w:val="1"/>
              </w:rPr>
              <w:t xml:space="preserve">the Authority </w:t>
            </w:r>
            <w:r w:rsidRPr="78ECE60A" w:rsidR="5E7A8161">
              <w:rPr>
                <w:rFonts w:eastAsia="游明朝" w:eastAsiaTheme="minorEastAsia"/>
                <w:i w:val="1"/>
                <w:iCs w:val="1"/>
              </w:rPr>
              <w:t>enters into</w:t>
            </w:r>
            <w:r w:rsidRPr="78ECE60A" w:rsidR="5E7A8161">
              <w:rPr>
                <w:rFonts w:eastAsia="游明朝" w:eastAsiaTheme="minorEastAsia"/>
                <w:i w:val="1"/>
                <w:iCs w:val="1"/>
              </w:rPr>
              <w:t xml:space="preserve"> for services imposes reporting requirements by awarded bidders and contactors</w:t>
            </w:r>
            <w:r w:rsidRPr="78ECE60A" w:rsidR="7F10513C">
              <w:rPr>
                <w:rFonts w:eastAsia="游明朝" w:eastAsiaTheme="minorEastAsia"/>
                <w:i w:val="1"/>
                <w:iCs w:val="1"/>
              </w:rPr>
              <w:t xml:space="preserve"> </w:t>
            </w:r>
            <w:r w:rsidRPr="78ECE60A" w:rsidR="5E7A8161">
              <w:rPr>
                <w:rFonts w:eastAsia="游明朝" w:eastAsiaTheme="minorEastAsia"/>
                <w:i w:val="1"/>
                <w:iCs w:val="1"/>
              </w:rPr>
              <w:t>(falling within the definition of “qualifying services”). Information on the reporting requirement for such</w:t>
            </w:r>
            <w:r w:rsidRPr="78ECE60A" w:rsidR="1A31B65A">
              <w:rPr>
                <w:rFonts w:eastAsia="游明朝" w:eastAsiaTheme="minorEastAsia"/>
                <w:i w:val="1"/>
                <w:iCs w:val="1"/>
              </w:rPr>
              <w:t xml:space="preserve"> </w:t>
            </w:r>
            <w:r w:rsidRPr="78ECE60A" w:rsidR="5E7A8161">
              <w:rPr>
                <w:rFonts w:eastAsia="游明朝" w:eastAsiaTheme="minorEastAsia"/>
                <w:i w:val="1"/>
                <w:iCs w:val="1"/>
              </w:rPr>
              <w:t>“qualifying services” is also available at:</w:t>
            </w:r>
            <w:r w:rsidRPr="78ECE60A" w:rsidR="5F61F04D">
              <w:rPr>
                <w:rFonts w:eastAsia="游明朝" w:eastAsiaTheme="minorEastAsia"/>
                <w:i w:val="1"/>
                <w:iCs w:val="1"/>
              </w:rPr>
              <w:t xml:space="preserve"> </w:t>
            </w:r>
            <w:r w:rsidRPr="78ECE60A" w:rsidR="5E7A8161">
              <w:rPr>
                <w:rFonts w:eastAsia="游明朝" w:eastAsiaTheme="minorEastAsia"/>
                <w:i w:val="1"/>
                <w:iCs w:val="1"/>
              </w:rPr>
              <w:t xml:space="preserve"> https://nj.gov/labor/equalpay/equalpay.html. Goods/Products</w:t>
            </w:r>
            <w:r w:rsidRPr="78ECE60A" w:rsidR="3B9C0EDB">
              <w:rPr>
                <w:rFonts w:eastAsia="游明朝" w:eastAsiaTheme="minorEastAsia"/>
                <w:i w:val="1"/>
                <w:iCs w:val="1"/>
              </w:rPr>
              <w:t xml:space="preserve"> </w:t>
            </w:r>
            <w:r w:rsidRPr="78ECE60A" w:rsidR="5E7A8161">
              <w:rPr>
                <w:rFonts w:eastAsia="游明朝" w:eastAsiaTheme="minorEastAsia"/>
                <w:i w:val="1"/>
                <w:iCs w:val="1"/>
              </w:rPr>
              <w:t xml:space="preserve">contracts are not </w:t>
            </w:r>
            <w:r w:rsidRPr="78ECE60A" w:rsidR="5E7A8161">
              <w:rPr>
                <w:rFonts w:eastAsia="游明朝" w:eastAsiaTheme="minorEastAsia"/>
                <w:i w:val="1"/>
                <w:iCs w:val="1"/>
              </w:rPr>
              <w:t>impacted</w:t>
            </w:r>
            <w:r w:rsidRPr="78ECE60A" w:rsidR="5E7A8161">
              <w:rPr>
                <w:rFonts w:eastAsia="游明朝" w:eastAsiaTheme="minorEastAsia"/>
                <w:i w:val="1"/>
                <w:iCs w:val="1"/>
              </w:rPr>
              <w:t xml:space="preserve"> by the statute.</w:t>
            </w:r>
          </w:p>
        </w:tc>
      </w:tr>
      <w:tr w:rsidRPr="00636CCD" w:rsidR="00CC1AD1" w:rsidTr="6D602812" w14:paraId="619E2B69" w14:textId="77777777">
        <w:trPr>
          <w:trHeight w:val="300"/>
        </w:trPr>
        <w:tc>
          <w:tcPr>
            <w:tcW w:w="565" w:type="dxa"/>
            <w:tcMar/>
          </w:tcPr>
          <w:p w:rsidRPr="293F230E" w:rsidR="00CC1AD1" w:rsidP="1B076507" w:rsidRDefault="5B8857CD" w14:paraId="63E75C4B" w14:textId="1CCC1855">
            <w:pPr>
              <w:spacing w:before="120" w:after="120"/>
              <w:rPr>
                <w:rFonts w:eastAsiaTheme="minorEastAsia"/>
              </w:rPr>
            </w:pPr>
            <w:r w:rsidRPr="1B076507">
              <w:rPr>
                <w:rFonts w:eastAsiaTheme="minorEastAsia"/>
              </w:rPr>
              <w:t>4.</w:t>
            </w:r>
          </w:p>
        </w:tc>
        <w:tc>
          <w:tcPr>
            <w:tcW w:w="4410" w:type="dxa"/>
            <w:tcMar/>
          </w:tcPr>
          <w:p w:rsidRPr="00D22272" w:rsidR="00CC1AD1" w:rsidP="1B076507" w:rsidRDefault="07208779" w14:paraId="3DCCA10F" w14:textId="0E64025C">
            <w:pPr>
              <w:rPr>
                <w:rFonts w:eastAsiaTheme="minorEastAsia"/>
              </w:rPr>
            </w:pPr>
            <w:r w:rsidRPr="1B076507">
              <w:rPr>
                <w:rFonts w:eastAsiaTheme="minorEastAsia"/>
              </w:rPr>
              <w:t xml:space="preserve">Regarding the Qualifications Submittal, it is explained in “4.1 Submittal Requirements” that a Professional Services Qualification Statement (“PSQS”) is required as well as other information that is not listed in the PSQS. Should the requested items not in the PSQS be included as inserted pages following the order listed in section 4.1 or should they be added following the complete PSQS as a separate section or attachment? </w:t>
            </w:r>
          </w:p>
        </w:tc>
        <w:tc>
          <w:tcPr>
            <w:tcW w:w="4375" w:type="dxa"/>
            <w:tcMar/>
          </w:tcPr>
          <w:p w:rsidRPr="293F230E" w:rsidR="00CC1AD1" w:rsidP="1B076507" w:rsidRDefault="37CB735B" w14:paraId="6E4B80EE" w14:textId="7265737D">
            <w:pPr>
              <w:spacing w:before="120" w:after="120"/>
              <w:rPr>
                <w:rFonts w:eastAsiaTheme="minorEastAsia"/>
              </w:rPr>
            </w:pPr>
            <w:r w:rsidRPr="16A37CFB">
              <w:rPr>
                <w:rFonts w:eastAsiaTheme="minorEastAsia"/>
              </w:rPr>
              <w:t xml:space="preserve">The PSQS is </w:t>
            </w:r>
            <w:r w:rsidRPr="16A37CFB" w:rsidR="326B38AE">
              <w:rPr>
                <w:rFonts w:eastAsiaTheme="minorEastAsia"/>
              </w:rPr>
              <w:t xml:space="preserve">only </w:t>
            </w:r>
            <w:r w:rsidRPr="16A37CFB">
              <w:rPr>
                <w:rFonts w:eastAsiaTheme="minorEastAsia"/>
              </w:rPr>
              <w:t>one of the Section 4.1</w:t>
            </w:r>
            <w:r w:rsidRPr="16A37CFB" w:rsidR="2BE35F56">
              <w:rPr>
                <w:rFonts w:eastAsiaTheme="minorEastAsia"/>
              </w:rPr>
              <w:t xml:space="preserve"> </w:t>
            </w:r>
            <w:r w:rsidRPr="16A37CFB">
              <w:rPr>
                <w:rFonts w:eastAsiaTheme="minorEastAsia"/>
              </w:rPr>
              <w:t xml:space="preserve">Submittal </w:t>
            </w:r>
            <w:r w:rsidRPr="16A37CFB" w:rsidR="3883E2BE">
              <w:rPr>
                <w:rFonts w:eastAsiaTheme="minorEastAsia"/>
              </w:rPr>
              <w:t>Requirements</w:t>
            </w:r>
            <w:r w:rsidRPr="16A37CFB">
              <w:rPr>
                <w:rFonts w:eastAsiaTheme="minorEastAsia"/>
              </w:rPr>
              <w:t xml:space="preserve">. All other Submittal </w:t>
            </w:r>
            <w:r w:rsidRPr="16A37CFB" w:rsidR="19F10635">
              <w:rPr>
                <w:rFonts w:eastAsiaTheme="minorEastAsia"/>
              </w:rPr>
              <w:t>Requirements</w:t>
            </w:r>
            <w:r w:rsidRPr="16A37CFB">
              <w:rPr>
                <w:rFonts w:eastAsiaTheme="minorEastAsia"/>
              </w:rPr>
              <w:t xml:space="preserve"> in S</w:t>
            </w:r>
            <w:r w:rsidRPr="16A37CFB" w:rsidR="20CED1FF">
              <w:rPr>
                <w:rFonts w:eastAsiaTheme="minorEastAsia"/>
              </w:rPr>
              <w:t>ection</w:t>
            </w:r>
            <w:r w:rsidRPr="16A37CFB">
              <w:rPr>
                <w:rFonts w:eastAsiaTheme="minorEastAsia"/>
              </w:rPr>
              <w:t xml:space="preserve"> 4.1</w:t>
            </w:r>
            <w:r w:rsidRPr="16A37CFB" w:rsidR="0939FEA6">
              <w:rPr>
                <w:rFonts w:eastAsiaTheme="minorEastAsia"/>
              </w:rPr>
              <w:t xml:space="preserve"> of the RFQ</w:t>
            </w:r>
            <w:r w:rsidRPr="16A37CFB">
              <w:rPr>
                <w:rFonts w:eastAsiaTheme="minorEastAsia"/>
              </w:rPr>
              <w:t xml:space="preserve"> shall be </w:t>
            </w:r>
            <w:r w:rsidRPr="16A37CFB" w:rsidR="3BD28E6B">
              <w:rPr>
                <w:rFonts w:eastAsiaTheme="minorEastAsia"/>
              </w:rPr>
              <w:t xml:space="preserve">submitted with the firm's </w:t>
            </w:r>
            <w:r w:rsidRPr="16A37CFB" w:rsidR="33B3C926">
              <w:rPr>
                <w:rFonts w:eastAsiaTheme="minorEastAsia"/>
              </w:rPr>
              <w:t>submittal and</w:t>
            </w:r>
            <w:r w:rsidRPr="16A37CFB" w:rsidR="3BD28E6B">
              <w:rPr>
                <w:rFonts w:eastAsiaTheme="minorEastAsia"/>
              </w:rPr>
              <w:t xml:space="preserve"> </w:t>
            </w:r>
            <w:r w:rsidRPr="16A37CFB" w:rsidR="3DFB265E">
              <w:rPr>
                <w:rFonts w:eastAsiaTheme="minorEastAsia"/>
              </w:rPr>
              <w:t xml:space="preserve">can </w:t>
            </w:r>
            <w:r w:rsidRPr="16A37CFB" w:rsidR="3BD28E6B">
              <w:rPr>
                <w:rFonts w:eastAsiaTheme="minorEastAsia"/>
              </w:rPr>
              <w:t>be added following the complete PSQS as a separate section</w:t>
            </w:r>
            <w:r w:rsidRPr="16A37CFB" w:rsidR="74E9D057">
              <w:rPr>
                <w:rFonts w:eastAsiaTheme="minorEastAsia"/>
              </w:rPr>
              <w:t>.</w:t>
            </w:r>
          </w:p>
        </w:tc>
      </w:tr>
      <w:tr w:rsidR="1B076507" w:rsidTr="6D602812" w14:paraId="7E4C2EDE" w14:textId="77777777">
        <w:trPr>
          <w:trHeight w:val="300"/>
        </w:trPr>
        <w:tc>
          <w:tcPr>
            <w:tcW w:w="565" w:type="dxa"/>
            <w:tcMar/>
          </w:tcPr>
          <w:p w:rsidR="2820757E" w:rsidP="1B076507" w:rsidRDefault="2820757E" w14:paraId="61476105" w14:textId="7798DFE8">
            <w:pPr>
              <w:rPr>
                <w:rFonts w:eastAsiaTheme="minorEastAsia"/>
              </w:rPr>
            </w:pPr>
            <w:r w:rsidRPr="1B076507">
              <w:rPr>
                <w:rFonts w:eastAsiaTheme="minorEastAsia"/>
              </w:rPr>
              <w:t>5.</w:t>
            </w:r>
          </w:p>
        </w:tc>
        <w:tc>
          <w:tcPr>
            <w:tcW w:w="4410" w:type="dxa"/>
            <w:tcMar/>
          </w:tcPr>
          <w:p w:rsidR="2820757E" w:rsidP="1B076507" w:rsidRDefault="2820757E" w14:paraId="35313E2A" w14:textId="31759309">
            <w:pPr>
              <w:rPr>
                <w:rFonts w:eastAsiaTheme="minorEastAsia"/>
              </w:rPr>
            </w:pPr>
            <w:r w:rsidRPr="1B076507">
              <w:rPr>
                <w:rFonts w:eastAsiaTheme="minorEastAsia"/>
              </w:rPr>
              <w:t>We understand that you have limited site visits to have a maximum of two (2) attendees per team. Can we attend both site visits with different team members?</w:t>
            </w:r>
          </w:p>
        </w:tc>
        <w:tc>
          <w:tcPr>
            <w:tcW w:w="4375" w:type="dxa"/>
            <w:tcMar/>
          </w:tcPr>
          <w:p w:rsidR="0B9AAF3B" w:rsidP="16A37CFB" w:rsidRDefault="0B9AAF3B" w14:paraId="551EF3B9" w14:textId="5CA4936E">
            <w:pPr>
              <w:rPr>
                <w:rFonts w:eastAsiaTheme="minorEastAsia"/>
              </w:rPr>
            </w:pPr>
            <w:r w:rsidRPr="16A37CFB">
              <w:rPr>
                <w:rFonts w:eastAsiaTheme="minorEastAsia"/>
              </w:rPr>
              <w:t xml:space="preserve">This can be </w:t>
            </w:r>
            <w:r w:rsidRPr="16A37CFB" w:rsidR="73254727">
              <w:rPr>
                <w:rFonts w:eastAsiaTheme="minorEastAsia"/>
              </w:rPr>
              <w:t>accommodated</w:t>
            </w:r>
            <w:r w:rsidRPr="16A37CFB">
              <w:rPr>
                <w:rFonts w:eastAsiaTheme="minorEastAsia"/>
              </w:rPr>
              <w:t xml:space="preserve"> if space exists on the 2</w:t>
            </w:r>
            <w:r w:rsidRPr="16A37CFB">
              <w:rPr>
                <w:rFonts w:eastAsiaTheme="minorEastAsia"/>
                <w:vertAlign w:val="superscript"/>
              </w:rPr>
              <w:t>nd</w:t>
            </w:r>
            <w:r w:rsidRPr="16A37CFB">
              <w:rPr>
                <w:rFonts w:eastAsiaTheme="minorEastAsia"/>
              </w:rPr>
              <w:t xml:space="preserve"> tour date. Preference would be given to firms who did not attend on the first tour date.</w:t>
            </w:r>
          </w:p>
        </w:tc>
      </w:tr>
      <w:tr w:rsidR="1B076507" w:rsidTr="6D602812" w14:paraId="4C4A89F6" w14:textId="77777777">
        <w:trPr>
          <w:trHeight w:val="300"/>
        </w:trPr>
        <w:tc>
          <w:tcPr>
            <w:tcW w:w="565" w:type="dxa"/>
            <w:tcMar/>
          </w:tcPr>
          <w:p w:rsidR="2820757E" w:rsidP="1B076507" w:rsidRDefault="2820757E" w14:paraId="70581056" w14:textId="40CC8EC4">
            <w:pPr>
              <w:rPr>
                <w:rFonts w:eastAsiaTheme="minorEastAsia"/>
              </w:rPr>
            </w:pPr>
            <w:r w:rsidRPr="1B076507">
              <w:rPr>
                <w:rFonts w:eastAsiaTheme="minorEastAsia"/>
              </w:rPr>
              <w:t>6.</w:t>
            </w:r>
          </w:p>
        </w:tc>
        <w:tc>
          <w:tcPr>
            <w:tcW w:w="4410" w:type="dxa"/>
            <w:tcMar/>
          </w:tcPr>
          <w:p w:rsidR="2820757E" w:rsidP="1B076507" w:rsidRDefault="2820757E" w14:paraId="35C69AA3" w14:textId="4FDA7E8B">
            <w:pPr>
              <w:rPr>
                <w:rFonts w:eastAsiaTheme="minorEastAsia"/>
              </w:rPr>
            </w:pPr>
            <w:r w:rsidRPr="1B076507">
              <w:rPr>
                <w:rFonts w:eastAsiaTheme="minorEastAsia"/>
              </w:rPr>
              <w:t>Are you looking for firms to submit quals to cover all necessary services? Or should we submit quals for only services that we desire to handle either in-house or with subconsultants?</w:t>
            </w:r>
          </w:p>
        </w:tc>
        <w:tc>
          <w:tcPr>
            <w:tcW w:w="4375" w:type="dxa"/>
            <w:tcMar/>
          </w:tcPr>
          <w:p w:rsidR="5021F8AE" w:rsidP="1B076507" w:rsidRDefault="5021F8AE" w14:paraId="3CCA1435" w14:textId="2307940D">
            <w:pPr>
              <w:rPr>
                <w:rFonts w:eastAsiaTheme="minorEastAsia"/>
              </w:rPr>
            </w:pPr>
            <w:r w:rsidRPr="16A37CFB">
              <w:rPr>
                <w:rFonts w:eastAsiaTheme="minorEastAsia"/>
              </w:rPr>
              <w:t>Only qualifications for services that the firm is interested in providing.</w:t>
            </w:r>
          </w:p>
        </w:tc>
      </w:tr>
      <w:tr w:rsidR="1B076507" w:rsidTr="6D602812" w14:paraId="544495DB" w14:textId="77777777">
        <w:trPr>
          <w:trHeight w:val="300"/>
        </w:trPr>
        <w:tc>
          <w:tcPr>
            <w:tcW w:w="565" w:type="dxa"/>
            <w:tcMar/>
          </w:tcPr>
          <w:p w:rsidR="2820757E" w:rsidP="1B076507" w:rsidRDefault="2820757E" w14:paraId="52C1173A" w14:textId="7C692752">
            <w:pPr>
              <w:rPr>
                <w:rFonts w:eastAsiaTheme="minorEastAsia"/>
              </w:rPr>
            </w:pPr>
            <w:r w:rsidRPr="1B076507">
              <w:rPr>
                <w:rFonts w:eastAsiaTheme="minorEastAsia"/>
              </w:rPr>
              <w:t>7.</w:t>
            </w:r>
          </w:p>
        </w:tc>
        <w:tc>
          <w:tcPr>
            <w:tcW w:w="4410" w:type="dxa"/>
            <w:tcMar/>
          </w:tcPr>
          <w:p w:rsidR="2820757E" w:rsidP="1B076507" w:rsidRDefault="2820757E" w14:paraId="0EF498D8" w14:textId="750149D2">
            <w:pPr>
              <w:rPr>
                <w:rFonts w:eastAsiaTheme="minorEastAsia"/>
              </w:rPr>
            </w:pPr>
            <w:r w:rsidRPr="1B076507">
              <w:rPr>
                <w:rFonts w:eastAsiaTheme="minorEastAsia"/>
              </w:rPr>
              <w:t>Will you be giving a higher ranking to firms that can cover all services?</w:t>
            </w:r>
          </w:p>
        </w:tc>
        <w:tc>
          <w:tcPr>
            <w:tcW w:w="4375" w:type="dxa"/>
            <w:tcMar/>
          </w:tcPr>
          <w:p w:rsidR="3BBD60E9" w:rsidP="78ECE60A" w:rsidRDefault="3BBD60E9" w14:paraId="0C0208DA" w14:textId="32633FBC">
            <w:pPr>
              <w:rPr>
                <w:rFonts w:eastAsia="游明朝" w:eastAsiaTheme="minorEastAsia"/>
              </w:rPr>
            </w:pPr>
            <w:r w:rsidRPr="78ECE60A" w:rsidR="77DD5786">
              <w:rPr>
                <w:rFonts w:eastAsia="游明朝" w:eastAsiaTheme="minorEastAsia"/>
              </w:rPr>
              <w:t>No. Rankings will be based on the Ranking Criteria in Section 4.2</w:t>
            </w:r>
            <w:r w:rsidRPr="78ECE60A" w:rsidR="125E4346">
              <w:rPr>
                <w:rFonts w:eastAsia="游明朝" w:eastAsiaTheme="minorEastAsia"/>
              </w:rPr>
              <w:t xml:space="preserve"> of the RFQ</w:t>
            </w:r>
            <w:r w:rsidRPr="78ECE60A" w:rsidR="53115335">
              <w:rPr>
                <w:rFonts w:eastAsia="游明朝" w:eastAsiaTheme="minorEastAsia"/>
              </w:rPr>
              <w:t xml:space="preserve"> </w:t>
            </w:r>
            <w:r w:rsidRPr="78ECE60A" w:rsidR="53115335">
              <w:rPr>
                <w:rFonts w:eastAsia="游明朝" w:eastAsiaTheme="minorEastAsia"/>
              </w:rPr>
              <w:t xml:space="preserve">and scored based upon </w:t>
            </w:r>
            <w:r w:rsidRPr="78ECE60A" w:rsidR="6F1E552F">
              <w:rPr>
                <w:rFonts w:eastAsia="游明朝" w:eastAsiaTheme="minorEastAsia"/>
              </w:rPr>
              <w:t>how</w:t>
            </w:r>
            <w:r w:rsidRPr="78ECE60A" w:rsidR="2B870A80">
              <w:rPr>
                <w:rFonts w:eastAsia="游明朝" w:eastAsiaTheme="minorEastAsia"/>
              </w:rPr>
              <w:t xml:space="preserve"> Bidder</w:t>
            </w:r>
            <w:r w:rsidRPr="78ECE60A" w:rsidR="6F1E552F">
              <w:rPr>
                <w:rFonts w:eastAsia="游明朝" w:eastAsiaTheme="minorEastAsia"/>
              </w:rPr>
              <w:t xml:space="preserve"> proposals illustrate the</w:t>
            </w:r>
            <w:r w:rsidRPr="78ECE60A" w:rsidR="2B870A80">
              <w:rPr>
                <w:rFonts w:eastAsia="游明朝" w:eastAsiaTheme="minorEastAsia"/>
              </w:rPr>
              <w:t>i</w:t>
            </w:r>
            <w:r w:rsidRPr="78ECE60A" w:rsidR="6F1E552F">
              <w:rPr>
                <w:rFonts w:eastAsia="游明朝" w:eastAsiaTheme="minorEastAsia"/>
              </w:rPr>
              <w:t xml:space="preserve">r ability </w:t>
            </w:r>
            <w:r w:rsidRPr="78ECE60A" w:rsidR="2B870A80">
              <w:rPr>
                <w:rFonts w:eastAsia="游明朝" w:eastAsiaTheme="minorEastAsia"/>
              </w:rPr>
              <w:t xml:space="preserve">to complete the work </w:t>
            </w:r>
            <w:r w:rsidRPr="78ECE60A" w:rsidR="1DBEC139">
              <w:rPr>
                <w:rFonts w:eastAsia="游明朝" w:eastAsiaTheme="minorEastAsia"/>
              </w:rPr>
              <w:t>they have bid on</w:t>
            </w:r>
            <w:r w:rsidRPr="78ECE60A" w:rsidR="125E4346">
              <w:rPr>
                <w:rFonts w:eastAsia="游明朝" w:eastAsiaTheme="minorEastAsia"/>
              </w:rPr>
              <w:t>.</w:t>
            </w:r>
            <w:r w:rsidRPr="78ECE60A" w:rsidR="53115335">
              <w:rPr>
                <w:rFonts w:eastAsia="游明朝" w:eastAsiaTheme="minorEastAsia"/>
              </w:rPr>
              <w:t xml:space="preserve"> </w:t>
            </w:r>
          </w:p>
        </w:tc>
      </w:tr>
      <w:tr w:rsidR="1B076507" w:rsidTr="6D602812" w14:paraId="638ECEDF" w14:textId="77777777">
        <w:trPr>
          <w:trHeight w:val="300"/>
        </w:trPr>
        <w:tc>
          <w:tcPr>
            <w:tcW w:w="565" w:type="dxa"/>
            <w:tcMar/>
          </w:tcPr>
          <w:p w:rsidR="2820757E" w:rsidP="1B076507" w:rsidRDefault="2820757E" w14:paraId="6E1256C7" w14:textId="1C3A870B">
            <w:pPr>
              <w:rPr>
                <w:rFonts w:eastAsiaTheme="minorEastAsia"/>
              </w:rPr>
            </w:pPr>
            <w:r w:rsidRPr="1B076507">
              <w:rPr>
                <w:rFonts w:eastAsiaTheme="minorEastAsia"/>
              </w:rPr>
              <w:t>8.</w:t>
            </w:r>
          </w:p>
        </w:tc>
        <w:tc>
          <w:tcPr>
            <w:tcW w:w="4410" w:type="dxa"/>
            <w:tcMar/>
          </w:tcPr>
          <w:p w:rsidR="2820757E" w:rsidP="1B076507" w:rsidRDefault="2820757E" w14:paraId="5BDC23B7" w14:textId="054D340D">
            <w:pPr>
              <w:rPr>
                <w:rFonts w:eastAsiaTheme="minorEastAsia"/>
              </w:rPr>
            </w:pPr>
            <w:r w:rsidRPr="1B076507">
              <w:rPr>
                <w:rFonts w:eastAsiaTheme="minorEastAsia"/>
              </w:rPr>
              <w:t>Can you please clarify the Architectural Design scope of work.</w:t>
            </w:r>
          </w:p>
        </w:tc>
        <w:tc>
          <w:tcPr>
            <w:tcW w:w="4375" w:type="dxa"/>
            <w:tcMar/>
          </w:tcPr>
          <w:p w:rsidR="6E8F4980" w:rsidP="16A37CFB" w:rsidRDefault="7698FEA6" w14:paraId="26A6AD18" w14:textId="0D6104BC">
            <w:pPr>
              <w:rPr>
                <w:rFonts w:eastAsiaTheme="minorEastAsia"/>
              </w:rPr>
            </w:pPr>
            <w:r w:rsidRPr="16A37CFB">
              <w:rPr>
                <w:rFonts w:eastAsiaTheme="minorEastAsia"/>
              </w:rPr>
              <w:t>P</w:t>
            </w:r>
            <w:r w:rsidRPr="16A37CFB" w:rsidR="25C8BA8D">
              <w:rPr>
                <w:rFonts w:eastAsiaTheme="minorEastAsia"/>
              </w:rPr>
              <w:t>otential</w:t>
            </w:r>
            <w:r w:rsidRPr="16A37CFB" w:rsidR="13192983">
              <w:rPr>
                <w:rFonts w:eastAsiaTheme="minorEastAsia"/>
              </w:rPr>
              <w:t xml:space="preserve"> </w:t>
            </w:r>
            <w:r w:rsidRPr="16A37CFB" w:rsidR="7DCDF4ED">
              <w:rPr>
                <w:rFonts w:eastAsiaTheme="minorEastAsia"/>
              </w:rPr>
              <w:t xml:space="preserve">Scope of works </w:t>
            </w:r>
            <w:r w:rsidRPr="16A37CFB" w:rsidR="038A101D">
              <w:rPr>
                <w:rFonts w:eastAsiaTheme="minorEastAsia"/>
              </w:rPr>
              <w:t>for</w:t>
            </w:r>
            <w:r w:rsidRPr="16A37CFB" w:rsidR="7DCDF4ED">
              <w:rPr>
                <w:rFonts w:eastAsiaTheme="minorEastAsia"/>
              </w:rPr>
              <w:t xml:space="preserve"> the </w:t>
            </w:r>
            <w:r w:rsidRPr="16A37CFB" w:rsidR="13192983">
              <w:rPr>
                <w:rFonts w:eastAsiaTheme="minorEastAsia"/>
              </w:rPr>
              <w:t xml:space="preserve">Architectural Design </w:t>
            </w:r>
            <w:r w:rsidRPr="16A37CFB" w:rsidR="3264F542">
              <w:rPr>
                <w:rFonts w:eastAsiaTheme="minorEastAsia"/>
              </w:rPr>
              <w:t>discipline</w:t>
            </w:r>
            <w:r w:rsidRPr="16A37CFB" w:rsidR="78076BDA">
              <w:rPr>
                <w:rFonts w:eastAsiaTheme="minorEastAsia"/>
              </w:rPr>
              <w:t xml:space="preserve"> will be defined </w:t>
            </w:r>
            <w:r w:rsidRPr="16A37CFB" w:rsidR="646D9FBE">
              <w:rPr>
                <w:rFonts w:eastAsiaTheme="minorEastAsia"/>
              </w:rPr>
              <w:t>in a</w:t>
            </w:r>
            <w:r w:rsidRPr="16A37CFB" w:rsidR="229D2357">
              <w:rPr>
                <w:rFonts w:eastAsiaTheme="minorEastAsia"/>
              </w:rPr>
              <w:t xml:space="preserve"> T</w:t>
            </w:r>
            <w:r w:rsidRPr="16A37CFB" w:rsidR="78076BDA">
              <w:rPr>
                <w:rFonts w:eastAsiaTheme="minorEastAsia"/>
              </w:rPr>
              <w:t>OR fo</w:t>
            </w:r>
            <w:r w:rsidRPr="16A37CFB" w:rsidR="6DAC69D0">
              <w:rPr>
                <w:rFonts w:eastAsiaTheme="minorEastAsia"/>
              </w:rPr>
              <w:t>r</w:t>
            </w:r>
            <w:r w:rsidRPr="16A37CFB" w:rsidR="78076BDA">
              <w:rPr>
                <w:rFonts w:eastAsiaTheme="minorEastAsia"/>
              </w:rPr>
              <w:t xml:space="preserve"> specific project</w:t>
            </w:r>
            <w:r w:rsidRPr="16A37CFB" w:rsidR="2D1571C3">
              <w:rPr>
                <w:rFonts w:eastAsiaTheme="minorEastAsia"/>
              </w:rPr>
              <w:t xml:space="preserve">s </w:t>
            </w:r>
            <w:r w:rsidRPr="16A37CFB" w:rsidR="43C01257">
              <w:rPr>
                <w:rFonts w:eastAsiaTheme="minorEastAsia"/>
              </w:rPr>
              <w:t xml:space="preserve">as needed </w:t>
            </w:r>
            <w:r w:rsidRPr="16A37CFB" w:rsidR="7D9EA27C">
              <w:rPr>
                <w:rFonts w:eastAsiaTheme="minorEastAsia"/>
              </w:rPr>
              <w:t xml:space="preserve">under the discipline. </w:t>
            </w:r>
          </w:p>
        </w:tc>
      </w:tr>
      <w:tr w:rsidR="1B076507" w:rsidTr="6D602812" w14:paraId="173071DC" w14:textId="77777777">
        <w:trPr>
          <w:trHeight w:val="300"/>
        </w:trPr>
        <w:tc>
          <w:tcPr>
            <w:tcW w:w="565" w:type="dxa"/>
            <w:tcMar/>
          </w:tcPr>
          <w:p w:rsidR="2820757E" w:rsidP="1B076507" w:rsidRDefault="2820757E" w14:paraId="17D1921C" w14:textId="49CD98C5">
            <w:pPr>
              <w:rPr>
                <w:rFonts w:eastAsiaTheme="minorEastAsia"/>
              </w:rPr>
            </w:pPr>
            <w:r w:rsidRPr="1B076507">
              <w:rPr>
                <w:rFonts w:eastAsiaTheme="minorEastAsia"/>
              </w:rPr>
              <w:t>9.</w:t>
            </w:r>
          </w:p>
        </w:tc>
        <w:tc>
          <w:tcPr>
            <w:tcW w:w="4410" w:type="dxa"/>
            <w:tcMar/>
          </w:tcPr>
          <w:p w:rsidR="2820757E" w:rsidP="1B076507" w:rsidRDefault="2820757E" w14:paraId="2A622EAB" w14:textId="347E46EA">
            <w:pPr>
              <w:rPr>
                <w:rFonts w:eastAsiaTheme="minorEastAsia"/>
              </w:rPr>
            </w:pPr>
            <w:r w:rsidRPr="1B076507">
              <w:rPr>
                <w:rFonts w:eastAsiaTheme="minorEastAsia"/>
              </w:rPr>
              <w:t>Has there been a permit set of drawings completed for the upcoming work?</w:t>
            </w:r>
          </w:p>
        </w:tc>
        <w:tc>
          <w:tcPr>
            <w:tcW w:w="4375" w:type="dxa"/>
            <w:tcMar/>
          </w:tcPr>
          <w:p w:rsidR="26579F46" w:rsidP="16A37CFB" w:rsidRDefault="26579F46" w14:paraId="16C96E73" w14:textId="5366108A">
            <w:pPr>
              <w:rPr>
                <w:rFonts w:eastAsiaTheme="minorEastAsia"/>
              </w:rPr>
            </w:pPr>
            <w:r w:rsidRPr="16A37CFB">
              <w:rPr>
                <w:rFonts w:eastAsiaTheme="minorEastAsia"/>
              </w:rPr>
              <w:t xml:space="preserve">Development of permit documents currently needed for Port </w:t>
            </w:r>
            <w:r w:rsidRPr="16A37CFB" w:rsidR="39073050">
              <w:rPr>
                <w:rFonts w:eastAsiaTheme="minorEastAsia"/>
              </w:rPr>
              <w:t>development are</w:t>
            </w:r>
            <w:r w:rsidRPr="16A37CFB">
              <w:rPr>
                <w:rFonts w:eastAsiaTheme="minorEastAsia"/>
              </w:rPr>
              <w:t xml:space="preserve"> underway. Future permitting design nee</w:t>
            </w:r>
            <w:r w:rsidRPr="16A37CFB" w:rsidR="5C3B597E">
              <w:rPr>
                <w:rFonts w:eastAsiaTheme="minorEastAsia"/>
              </w:rPr>
              <w:t xml:space="preserve">ds may be covered under this solicitation. </w:t>
            </w:r>
            <w:r w:rsidRPr="16A37CFB" w:rsidR="64FC8477">
              <w:rPr>
                <w:rFonts w:eastAsiaTheme="minorEastAsia"/>
              </w:rPr>
              <w:t>Examples have been provided in the Appendices.</w:t>
            </w:r>
          </w:p>
        </w:tc>
      </w:tr>
      <w:tr w:rsidR="1B076507" w:rsidTr="6D602812" w14:paraId="74BAC6EE" w14:textId="77777777">
        <w:trPr>
          <w:trHeight w:val="300"/>
        </w:trPr>
        <w:tc>
          <w:tcPr>
            <w:tcW w:w="565" w:type="dxa"/>
            <w:tcMar/>
          </w:tcPr>
          <w:p w:rsidR="2820757E" w:rsidP="1B076507" w:rsidRDefault="2820757E" w14:paraId="22CEB3F1" w14:textId="7D4EA3D9">
            <w:pPr>
              <w:rPr>
                <w:rFonts w:eastAsiaTheme="minorEastAsia"/>
              </w:rPr>
            </w:pPr>
            <w:r w:rsidRPr="1B076507">
              <w:rPr>
                <w:rFonts w:eastAsiaTheme="minorEastAsia"/>
              </w:rPr>
              <w:t>10.</w:t>
            </w:r>
          </w:p>
        </w:tc>
        <w:tc>
          <w:tcPr>
            <w:tcW w:w="4410" w:type="dxa"/>
            <w:tcMar/>
          </w:tcPr>
          <w:p w:rsidR="2820757E" w:rsidP="1B076507" w:rsidRDefault="2820757E" w14:paraId="4A934F09" w14:textId="06BCE03D">
            <w:pPr>
              <w:rPr>
                <w:rFonts w:eastAsiaTheme="minorEastAsia"/>
              </w:rPr>
            </w:pPr>
            <w:r w:rsidRPr="1B076507">
              <w:rPr>
                <w:rFonts w:eastAsiaTheme="minorEastAsia"/>
              </w:rPr>
              <w:t>What role will AKRF have for the upcoming work as it relates to the requested Environmental Engineering services?</w:t>
            </w:r>
          </w:p>
        </w:tc>
        <w:tc>
          <w:tcPr>
            <w:tcW w:w="4375" w:type="dxa"/>
            <w:tcMar/>
          </w:tcPr>
          <w:p w:rsidR="4CE790EF" w:rsidP="1B076507" w:rsidRDefault="4CE790EF" w14:paraId="507E558F" w14:textId="6A684D1C">
            <w:pPr>
              <w:rPr>
                <w:rFonts w:eastAsiaTheme="minorEastAsia"/>
              </w:rPr>
            </w:pPr>
            <w:r w:rsidRPr="16A37CFB">
              <w:rPr>
                <w:rFonts w:eastAsiaTheme="minorEastAsia"/>
              </w:rPr>
              <w:t xml:space="preserve">AKRF is </w:t>
            </w:r>
            <w:r w:rsidRPr="16A37CFB" w:rsidR="60BCA426">
              <w:rPr>
                <w:rFonts w:eastAsiaTheme="minorEastAsia"/>
              </w:rPr>
              <w:t xml:space="preserve">currently under contract for Environmental consulting services. </w:t>
            </w:r>
            <w:r w:rsidRPr="16A37CFB">
              <w:rPr>
                <w:rFonts w:eastAsiaTheme="minorEastAsia"/>
              </w:rPr>
              <w:t xml:space="preserve">  Environmental Engineering services </w:t>
            </w:r>
            <w:r w:rsidRPr="16A37CFB" w:rsidR="400F16BF">
              <w:rPr>
                <w:rFonts w:eastAsiaTheme="minorEastAsia"/>
              </w:rPr>
              <w:t xml:space="preserve">requested from the qualified firms </w:t>
            </w:r>
            <w:r w:rsidRPr="16A37CFB">
              <w:rPr>
                <w:rFonts w:eastAsiaTheme="minorEastAsia"/>
              </w:rPr>
              <w:t xml:space="preserve">may include tasks </w:t>
            </w:r>
            <w:r w:rsidRPr="16A37CFB" w:rsidR="74F5DFE4">
              <w:rPr>
                <w:rFonts w:eastAsiaTheme="minorEastAsia"/>
              </w:rPr>
              <w:t>that</w:t>
            </w:r>
            <w:r w:rsidRPr="16A37CFB" w:rsidR="1C355AB3">
              <w:rPr>
                <w:rFonts w:eastAsiaTheme="minorEastAsia"/>
              </w:rPr>
              <w:t xml:space="preserve"> </w:t>
            </w:r>
            <w:r w:rsidRPr="16A37CFB" w:rsidR="3A2CB27D">
              <w:rPr>
                <w:rFonts w:eastAsiaTheme="minorEastAsia"/>
              </w:rPr>
              <w:t>could</w:t>
            </w:r>
            <w:r w:rsidRPr="16A37CFB" w:rsidR="74F5DFE4">
              <w:rPr>
                <w:rFonts w:eastAsiaTheme="minorEastAsia"/>
              </w:rPr>
              <w:t xml:space="preserve"> require coordination</w:t>
            </w:r>
            <w:r w:rsidRPr="16A37CFB" w:rsidR="7F070344">
              <w:rPr>
                <w:rFonts w:eastAsiaTheme="minorEastAsia"/>
              </w:rPr>
              <w:t xml:space="preserve"> </w:t>
            </w:r>
            <w:r w:rsidRPr="16A37CFB" w:rsidR="44EBA72E">
              <w:rPr>
                <w:rFonts w:eastAsiaTheme="minorEastAsia"/>
              </w:rPr>
              <w:t xml:space="preserve">with AKRF. </w:t>
            </w:r>
          </w:p>
        </w:tc>
      </w:tr>
      <w:tr w:rsidR="1B076507" w:rsidTr="6D602812" w14:paraId="4367F863" w14:textId="77777777">
        <w:trPr>
          <w:trHeight w:val="300"/>
        </w:trPr>
        <w:tc>
          <w:tcPr>
            <w:tcW w:w="565" w:type="dxa"/>
            <w:tcMar/>
          </w:tcPr>
          <w:p w:rsidR="2820757E" w:rsidP="1B076507" w:rsidRDefault="2820757E" w14:paraId="61825A9E" w14:textId="33F14FBB">
            <w:pPr>
              <w:rPr>
                <w:rFonts w:eastAsiaTheme="minorEastAsia"/>
              </w:rPr>
            </w:pPr>
            <w:r w:rsidRPr="1B076507">
              <w:rPr>
                <w:rFonts w:eastAsiaTheme="minorEastAsia"/>
              </w:rPr>
              <w:t>11.</w:t>
            </w:r>
          </w:p>
        </w:tc>
        <w:tc>
          <w:tcPr>
            <w:tcW w:w="4410" w:type="dxa"/>
            <w:tcMar/>
          </w:tcPr>
          <w:p w:rsidR="2820757E" w:rsidP="1B076507" w:rsidRDefault="2820757E" w14:paraId="7D2BD609" w14:textId="2C50C7D1">
            <w:pPr>
              <w:rPr>
                <w:rFonts w:eastAsiaTheme="minorEastAsia"/>
              </w:rPr>
            </w:pPr>
            <w:r w:rsidRPr="1B076507">
              <w:rPr>
                <w:rFonts w:eastAsiaTheme="minorEastAsia"/>
              </w:rPr>
              <w:t>Will there be any MWBE requirements?</w:t>
            </w:r>
          </w:p>
        </w:tc>
        <w:tc>
          <w:tcPr>
            <w:tcW w:w="4375" w:type="dxa"/>
            <w:tcMar/>
          </w:tcPr>
          <w:p w:rsidR="2820757E" w:rsidP="1B076507" w:rsidRDefault="2820757E" w14:paraId="2A01A40B" w14:textId="014DECC6">
            <w:pPr>
              <w:rPr>
                <w:rFonts w:eastAsiaTheme="minorEastAsia"/>
              </w:rPr>
            </w:pPr>
            <w:r w:rsidRPr="1B076507">
              <w:rPr>
                <w:rFonts w:eastAsiaTheme="minorEastAsia"/>
              </w:rPr>
              <w:t>Please refer to question #2 above.</w:t>
            </w:r>
          </w:p>
        </w:tc>
      </w:tr>
      <w:tr w:rsidR="16A37CFB" w:rsidTr="6D602812" w14:paraId="6470C74B" w14:textId="77777777">
        <w:trPr>
          <w:trHeight w:val="300"/>
        </w:trPr>
        <w:tc>
          <w:tcPr>
            <w:tcW w:w="9350" w:type="dxa"/>
            <w:gridSpan w:val="3"/>
            <w:shd w:val="clear" w:color="auto" w:fill="D9E2F3" w:themeFill="accent1" w:themeFillTint="33"/>
            <w:tcMar/>
          </w:tcPr>
          <w:p w:rsidR="16A37CFB" w:rsidP="16A37CFB" w:rsidRDefault="16A37CFB" w14:paraId="29911497" w14:textId="4CCE9796">
            <w:pPr>
              <w:spacing w:before="120" w:after="120"/>
              <w:rPr>
                <w:rFonts w:eastAsiaTheme="minorEastAsia"/>
                <w:b/>
                <w:bCs/>
              </w:rPr>
            </w:pPr>
            <w:r w:rsidRPr="16A37CFB">
              <w:rPr>
                <w:rFonts w:eastAsiaTheme="minorEastAsia"/>
                <w:b/>
                <w:bCs/>
              </w:rPr>
              <w:t xml:space="preserve">Part </w:t>
            </w:r>
            <w:r w:rsidRPr="16A37CFB" w:rsidR="1F5CAEE8">
              <w:rPr>
                <w:rFonts w:eastAsiaTheme="minorEastAsia"/>
                <w:b/>
                <w:bCs/>
              </w:rPr>
              <w:t>2</w:t>
            </w:r>
            <w:r w:rsidRPr="16A37CFB">
              <w:rPr>
                <w:rFonts w:eastAsiaTheme="minorEastAsia"/>
                <w:b/>
                <w:bCs/>
              </w:rPr>
              <w:t xml:space="preserve">:  </w:t>
            </w:r>
            <w:r w:rsidRPr="16A37CFB" w:rsidR="7EAF2180">
              <w:rPr>
                <w:rFonts w:eastAsiaTheme="minorEastAsia"/>
                <w:b/>
                <w:bCs/>
              </w:rPr>
              <w:t>Additions, Deletions, Clarifications &amp; Modifications to the RFP</w:t>
            </w:r>
          </w:p>
        </w:tc>
      </w:tr>
      <w:tr w:rsidR="16A37CFB" w:rsidTr="6D602812" w14:paraId="30171EF4" w14:textId="77777777">
        <w:trPr>
          <w:trHeight w:val="300"/>
        </w:trPr>
        <w:tc>
          <w:tcPr>
            <w:tcW w:w="565" w:type="dxa"/>
            <w:tcMar/>
          </w:tcPr>
          <w:p w:rsidR="16A37CFB" w:rsidP="16A37CFB" w:rsidRDefault="16A37CFB" w14:paraId="5ED06031" w14:textId="710E2B72">
            <w:pPr>
              <w:spacing w:before="120" w:after="120"/>
              <w:rPr>
                <w:rFonts w:eastAsiaTheme="minorEastAsia"/>
              </w:rPr>
            </w:pPr>
            <w:r w:rsidRPr="16A37CFB">
              <w:rPr>
                <w:rFonts w:eastAsiaTheme="minorEastAsia"/>
              </w:rPr>
              <w:t>No</w:t>
            </w:r>
          </w:p>
        </w:tc>
        <w:tc>
          <w:tcPr>
            <w:tcW w:w="4410" w:type="dxa"/>
            <w:tcMar/>
          </w:tcPr>
          <w:p w:rsidR="618588D7" w:rsidP="16A37CFB" w:rsidRDefault="618588D7" w14:paraId="20621D3D" w14:textId="0CA70E43">
            <w:pPr>
              <w:spacing w:before="120" w:after="120"/>
              <w:rPr>
                <w:rFonts w:eastAsiaTheme="minorEastAsia"/>
              </w:rPr>
            </w:pPr>
            <w:r w:rsidRPr="16A37CFB">
              <w:rPr>
                <w:rFonts w:eastAsiaTheme="minorEastAsia"/>
              </w:rPr>
              <w:t xml:space="preserve">Description </w:t>
            </w:r>
          </w:p>
        </w:tc>
        <w:tc>
          <w:tcPr>
            <w:tcW w:w="4375" w:type="dxa"/>
            <w:tcMar/>
          </w:tcPr>
          <w:p w:rsidR="618588D7" w:rsidP="16A37CFB" w:rsidRDefault="618588D7" w14:paraId="5198C515" w14:textId="6EA1AF74">
            <w:pPr>
              <w:spacing w:before="120" w:after="120"/>
              <w:rPr>
                <w:rFonts w:eastAsiaTheme="minorEastAsia"/>
              </w:rPr>
            </w:pPr>
            <w:r w:rsidRPr="16A37CFB">
              <w:rPr>
                <w:rFonts w:eastAsiaTheme="minorEastAsia"/>
              </w:rPr>
              <w:t>Clarification/Modification</w:t>
            </w:r>
          </w:p>
        </w:tc>
      </w:tr>
      <w:tr w:rsidR="16A37CFB" w:rsidTr="6D602812" w14:paraId="11873E0A" w14:textId="77777777">
        <w:trPr>
          <w:trHeight w:val="300"/>
        </w:trPr>
        <w:tc>
          <w:tcPr>
            <w:tcW w:w="565" w:type="dxa"/>
            <w:tcMar/>
          </w:tcPr>
          <w:p w:rsidR="16A37CFB" w:rsidP="16A37CFB" w:rsidRDefault="16A37CFB" w14:paraId="5FD3F3A6" w14:textId="680AEB42">
            <w:pPr>
              <w:spacing w:before="120" w:after="120"/>
              <w:rPr>
                <w:rFonts w:eastAsiaTheme="minorEastAsia"/>
              </w:rPr>
            </w:pPr>
            <w:r w:rsidRPr="16A37CFB">
              <w:rPr>
                <w:rFonts w:eastAsiaTheme="minorEastAsia"/>
              </w:rPr>
              <w:t>1.</w:t>
            </w:r>
          </w:p>
        </w:tc>
        <w:tc>
          <w:tcPr>
            <w:tcW w:w="4410" w:type="dxa"/>
            <w:tcMar/>
          </w:tcPr>
          <w:p w:rsidR="0F55D3B7" w:rsidP="16A37CFB" w:rsidRDefault="0F55D3B7" w14:paraId="72FD7CC9" w14:textId="636FFC25">
            <w:pPr>
              <w:spacing w:after="160" w:line="259" w:lineRule="auto"/>
            </w:pPr>
            <w:r w:rsidRPr="16A37CFB">
              <w:t>Section 1.4 has been updated to include the required Visitor Registration From (Exhibit N).</w:t>
            </w:r>
          </w:p>
        </w:tc>
        <w:tc>
          <w:tcPr>
            <w:tcW w:w="4375" w:type="dxa"/>
            <w:tcMar/>
          </w:tcPr>
          <w:p w:rsidR="5E019419" w:rsidP="6D602812" w:rsidRDefault="5E019419" w14:paraId="7FF86EBB" w14:textId="7F956EC3">
            <w:pPr>
              <w:spacing w:before="120" w:after="120"/>
              <w:rPr>
                <w:rFonts w:eastAsia="游明朝" w:eastAsiaTheme="minorEastAsia"/>
              </w:rPr>
            </w:pPr>
            <w:r w:rsidRPr="6D602812" w:rsidR="5E019419">
              <w:rPr>
                <w:rFonts w:eastAsia="游明朝" w:eastAsiaTheme="minorEastAsia"/>
              </w:rPr>
              <w:t>Please be advised that Section</w:t>
            </w:r>
            <w:r w:rsidRPr="6D602812" w:rsidR="5E019419">
              <w:rPr>
                <w:rFonts w:eastAsia="游明朝" w:eastAsiaTheme="minorEastAsia"/>
              </w:rPr>
              <w:t xml:space="preserve"> 1.4 Mandatory Site Visit has been updated to include a third </w:t>
            </w:r>
            <w:r w:rsidRPr="6D602812" w:rsidR="5E019419">
              <w:rPr>
                <w:rFonts w:eastAsia="游明朝" w:eastAsiaTheme="minorEastAsia"/>
              </w:rPr>
              <w:t>required</w:t>
            </w:r>
            <w:r w:rsidRPr="6D602812" w:rsidR="5E019419">
              <w:rPr>
                <w:rFonts w:eastAsia="游明朝" w:eastAsiaTheme="minorEastAsia"/>
              </w:rPr>
              <w:t xml:space="preserve"> form for Site Visit registration.</w:t>
            </w:r>
            <w:r w:rsidRPr="6D602812" w:rsidR="482FCC43">
              <w:rPr>
                <w:rFonts w:eastAsia="游明朝" w:eastAsiaTheme="minorEastAsia"/>
              </w:rPr>
              <w:t xml:space="preserve"> See Exhibit </w:t>
            </w:r>
            <w:r w:rsidRPr="6D602812" w:rsidR="073B2875">
              <w:rPr>
                <w:rFonts w:eastAsia="游明朝" w:eastAsiaTheme="minorEastAsia"/>
              </w:rPr>
              <w:t>B</w:t>
            </w:r>
            <w:r w:rsidRPr="6D602812" w:rsidR="482FCC43">
              <w:rPr>
                <w:rFonts w:eastAsia="游明朝" w:eastAsiaTheme="minorEastAsia"/>
              </w:rPr>
              <w:t>.</w:t>
            </w:r>
          </w:p>
          <w:p w:rsidR="5E019419" w:rsidP="6D602812" w:rsidRDefault="5E019419" w14:paraId="6CB0E0F7" w14:textId="3D4B8C53">
            <w:pPr>
              <w:spacing w:before="120" w:after="120"/>
              <w:rPr>
                <w:rFonts w:eastAsia="游明朝" w:eastAsiaTheme="minorEastAsia"/>
                <w:i w:val="1"/>
                <w:iCs w:val="1"/>
              </w:rPr>
            </w:pPr>
            <w:r w:rsidRPr="6D602812" w:rsidR="5E019419">
              <w:rPr>
                <w:rFonts w:eastAsia="游明朝" w:eastAsiaTheme="minorEastAsia"/>
                <w:i w:val="1"/>
                <w:iCs w:val="1"/>
                <w:color w:val="000000" w:themeColor="text1" w:themeTint="FF" w:themeShade="FF"/>
              </w:rPr>
              <w:t xml:space="preserve">Firms must </w:t>
            </w:r>
            <w:r w:rsidRPr="6D602812" w:rsidR="5E019419">
              <w:rPr>
                <w:rFonts w:eastAsia="游明朝" w:eastAsiaTheme="minorEastAsia"/>
                <w:i w:val="1"/>
                <w:iCs w:val="1"/>
                <w:color w:val="000000" w:themeColor="text1" w:themeTint="FF" w:themeShade="FF"/>
              </w:rPr>
              <w:t>submit</w:t>
            </w:r>
            <w:r w:rsidRPr="6D602812" w:rsidR="5E019419">
              <w:rPr>
                <w:rFonts w:eastAsia="游明朝" w:eastAsiaTheme="minorEastAsia"/>
                <w:i w:val="1"/>
                <w:iCs w:val="1"/>
                <w:color w:val="000000" w:themeColor="text1" w:themeTint="FF" w:themeShade="FF"/>
              </w:rPr>
              <w:t xml:space="preserve"> the Visitor’s Assumption of Risk (Exhibit G), the Tour Application (Exhibit H), </w:t>
            </w:r>
            <w:r w:rsidRPr="6D602812" w:rsidR="5E019419">
              <w:rPr>
                <w:rFonts w:eastAsia="游明朝" w:eastAsiaTheme="minorEastAsia"/>
                <w:i w:val="1"/>
                <w:iCs w:val="1"/>
                <w:color w:val="D13438"/>
                <w:u w:val="single"/>
              </w:rPr>
              <w:t xml:space="preserve">and the Visitor Registration Form (Exhibit </w:t>
            </w:r>
            <w:r w:rsidRPr="6D602812" w:rsidR="7BB921D8">
              <w:rPr>
                <w:rFonts w:eastAsia="游明朝" w:eastAsiaTheme="minorEastAsia"/>
                <w:i w:val="1"/>
                <w:iCs w:val="1"/>
                <w:color w:val="D13438"/>
                <w:u w:val="single"/>
              </w:rPr>
              <w:t>B</w:t>
            </w:r>
            <w:r w:rsidRPr="6D602812" w:rsidR="5E019419">
              <w:rPr>
                <w:rFonts w:eastAsia="游明朝" w:eastAsiaTheme="minorEastAsia"/>
                <w:i w:val="1"/>
                <w:iCs w:val="1"/>
                <w:color w:val="D13438"/>
                <w:u w:val="single"/>
              </w:rPr>
              <w:t>)</w:t>
            </w:r>
            <w:r w:rsidRPr="6D602812" w:rsidR="5E019419">
              <w:rPr>
                <w:rFonts w:eastAsia="游明朝" w:eastAsiaTheme="minorEastAsia"/>
                <w:i w:val="1"/>
                <w:iCs w:val="1"/>
                <w:color w:val="000000" w:themeColor="text1" w:themeTint="FF" w:themeShade="FF"/>
              </w:rPr>
              <w:t xml:space="preserve"> for all visitors 24 hours before the scheduled visit. Forms must be </w:t>
            </w:r>
            <w:r w:rsidRPr="6D602812" w:rsidR="5E019419">
              <w:rPr>
                <w:rFonts w:eastAsia="游明朝" w:eastAsiaTheme="minorEastAsia"/>
                <w:i w:val="1"/>
                <w:iCs w:val="1"/>
                <w:color w:val="000000" w:themeColor="text1" w:themeTint="FF" w:themeShade="FF"/>
              </w:rPr>
              <w:t>submitted</w:t>
            </w:r>
            <w:r w:rsidRPr="6D602812" w:rsidR="5E019419">
              <w:rPr>
                <w:rFonts w:eastAsia="游明朝" w:eastAsiaTheme="minorEastAsia"/>
                <w:i w:val="1"/>
                <w:iCs w:val="1"/>
                <w:color w:val="000000" w:themeColor="text1" w:themeTint="FF" w:themeShade="FF"/>
              </w:rPr>
              <w:t xml:space="preserve"> to </w:t>
            </w:r>
            <w:hyperlink r:id="Rcb2d0c28d76c4ef6">
              <w:r w:rsidRPr="6D602812" w:rsidR="5E019419">
                <w:rPr>
                  <w:rStyle w:val="Hyperlink"/>
                  <w:rFonts w:eastAsia="游明朝" w:eastAsiaTheme="minorEastAsia"/>
                  <w:i w:val="1"/>
                  <w:iCs w:val="1"/>
                </w:rPr>
                <w:t>EDAProcurementQA@njeda.gov</w:t>
              </w:r>
            </w:hyperlink>
            <w:r w:rsidRPr="6D602812" w:rsidR="5E019419">
              <w:rPr>
                <w:rFonts w:eastAsia="游明朝" w:eastAsiaTheme="minorEastAsia"/>
                <w:i w:val="1"/>
                <w:iCs w:val="1"/>
                <w:color w:val="000000" w:themeColor="text1" w:themeTint="FF" w:themeShade="FF"/>
              </w:rPr>
              <w:t>.</w:t>
            </w:r>
          </w:p>
        </w:tc>
      </w:tr>
    </w:tbl>
    <w:p w:rsidR="1B076507" w:rsidP="16A37CFB" w:rsidRDefault="1B076507" w14:paraId="06FB9E83" w14:textId="457FB3B6"/>
    <w:p w:rsidR="00EE4FE5" w:rsidP="5DD365E0" w:rsidRDefault="00EE4FE5" w14:paraId="6A0D827F" w14:textId="03E8E918">
      <w:pPr>
        <w:rPr>
          <w:rFonts w:ascii="Arial" w:hAnsi="Arial" w:cs="Arial"/>
          <w:sz w:val="20"/>
          <w:szCs w:val="20"/>
        </w:rPr>
      </w:pPr>
    </w:p>
    <w:sectPr w:rsidR="00EE4FE5">
      <w:footerReference w:type="default" r:id="rId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0CF2" w:rsidP="00A80AAC" w:rsidRDefault="00FC0CF2" w14:paraId="4D7BE7D0" w14:textId="77777777">
      <w:pPr>
        <w:spacing w:after="0" w:line="240" w:lineRule="auto"/>
      </w:pPr>
      <w:r>
        <w:separator/>
      </w:r>
    </w:p>
  </w:endnote>
  <w:endnote w:type="continuationSeparator" w:id="0">
    <w:p w:rsidR="00FC0CF2" w:rsidP="00A80AAC" w:rsidRDefault="00FC0CF2" w14:paraId="2B46D59E" w14:textId="77777777">
      <w:pPr>
        <w:spacing w:after="0" w:line="240" w:lineRule="auto"/>
      </w:pPr>
      <w:r>
        <w:continuationSeparator/>
      </w:r>
    </w:p>
  </w:endnote>
  <w:endnote w:type="continuationNotice" w:id="1">
    <w:p w:rsidR="00FC0CF2" w:rsidRDefault="00FC0CF2" w14:paraId="12D06E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1"/>
    <w:family w:val="roman"/>
    <w:pitch w:val="variable"/>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43B13" w:rsidR="00A80AAC" w:rsidRDefault="00A43B13" w14:paraId="0422017B" w14:textId="5A6CC555">
    <w:pPr>
      <w:pStyle w:val="Footer"/>
      <w:rPr>
        <w:rFonts w:ascii="Arial" w:hAnsi="Arial" w:cs="Arial"/>
        <w:sz w:val="16"/>
        <w:szCs w:val="16"/>
      </w:rPr>
    </w:pPr>
    <w:r w:rsidRPr="00A43B13">
      <w:rPr>
        <w:rFonts w:ascii="Arial" w:hAnsi="Arial" w:cs="Arial"/>
        <w:sz w:val="16"/>
        <w:szCs w:val="16"/>
      </w:rPr>
      <w:t xml:space="preserve">RFP Addendum </w:t>
    </w:r>
    <w:r w:rsidR="005D6AC1">
      <w:rPr>
        <w:rFonts w:ascii="Arial" w:hAnsi="Arial" w:cs="Arial"/>
        <w:sz w:val="16"/>
        <w:szCs w:val="16"/>
      </w:rPr>
      <w:t xml:space="preserve">Template </w:t>
    </w:r>
    <w:r w:rsidRPr="00A43B13">
      <w:rPr>
        <w:rFonts w:ascii="Arial" w:hAnsi="Arial" w:cs="Arial"/>
        <w:sz w:val="16"/>
        <w:szCs w:val="16"/>
      </w:rPr>
      <w:t>(</w:t>
    </w:r>
    <w:r w:rsidRPr="00A43B13" w:rsidR="00A80AAC">
      <w:rPr>
        <w:rFonts w:ascii="Arial" w:hAnsi="Arial" w:cs="Arial"/>
        <w:sz w:val="16"/>
        <w:szCs w:val="16"/>
      </w:rPr>
      <w:t>R</w:t>
    </w:r>
    <w:r w:rsidRPr="00A43B13">
      <w:rPr>
        <w:rFonts w:ascii="Arial" w:hAnsi="Arial" w:cs="Arial"/>
        <w:sz w:val="16"/>
        <w:szCs w:val="16"/>
      </w:rPr>
      <w:t>ev</w:t>
    </w:r>
    <w:r w:rsidRPr="00A43B13" w:rsidR="00A80AAC">
      <w:rPr>
        <w:rFonts w:ascii="Arial" w:hAnsi="Arial" w:cs="Arial"/>
        <w:sz w:val="16"/>
        <w:szCs w:val="16"/>
      </w:rPr>
      <w:t xml:space="preserve"> 05</w:t>
    </w:r>
    <w:r w:rsidRPr="00A43B13">
      <w:rPr>
        <w:rFonts w:ascii="Arial" w:hAnsi="Arial" w:cs="Arial"/>
        <w:sz w:val="16"/>
        <w:szCs w:val="16"/>
      </w:rPr>
      <w:t>-</w:t>
    </w:r>
    <w:r w:rsidRPr="00A43B13" w:rsidR="00A80AAC">
      <w:rPr>
        <w:rFonts w:ascii="Arial" w:hAnsi="Arial" w:cs="Arial"/>
        <w:sz w:val="16"/>
        <w:szCs w:val="16"/>
      </w:rPr>
      <w:t>19</w:t>
    </w:r>
    <w:r w:rsidRPr="00A43B13">
      <w:rPr>
        <w:rFonts w:ascii="Arial" w:hAnsi="Arial" w:cs="Arial"/>
        <w:sz w:val="16"/>
        <w:szCs w:val="16"/>
      </w:rPr>
      <w:t>-</w:t>
    </w:r>
    <w:r w:rsidRPr="00A43B13" w:rsidR="00A80AAC">
      <w:rPr>
        <w:rFonts w:ascii="Arial" w:hAnsi="Arial" w:cs="Arial"/>
        <w:sz w:val="16"/>
        <w:szCs w:val="16"/>
      </w:rPr>
      <w:t>21</w:t>
    </w:r>
    <w:r w:rsidRPr="00A43B13">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0CF2" w:rsidP="00A80AAC" w:rsidRDefault="00FC0CF2" w14:paraId="629D7FEA" w14:textId="77777777">
      <w:pPr>
        <w:spacing w:after="0" w:line="240" w:lineRule="auto"/>
      </w:pPr>
      <w:r>
        <w:separator/>
      </w:r>
    </w:p>
  </w:footnote>
  <w:footnote w:type="continuationSeparator" w:id="0">
    <w:p w:rsidR="00FC0CF2" w:rsidP="00A80AAC" w:rsidRDefault="00FC0CF2" w14:paraId="1157C5FE" w14:textId="77777777">
      <w:pPr>
        <w:spacing w:after="0" w:line="240" w:lineRule="auto"/>
      </w:pPr>
      <w:r>
        <w:continuationSeparator/>
      </w:r>
    </w:p>
  </w:footnote>
  <w:footnote w:type="continuationNotice" w:id="1">
    <w:p w:rsidR="00FC0CF2" w:rsidRDefault="00FC0CF2" w14:paraId="6DCF99E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59AE2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513EB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959DA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3D49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4A2419"/>
    <w:multiLevelType w:val="hybridMultilevel"/>
    <w:tmpl w:val="FFFFFFFF"/>
    <w:lvl w:ilvl="0" w:tplc="BDC6063A">
      <w:start w:val="1"/>
      <w:numFmt w:val="decimal"/>
      <w:lvlText w:val="%1."/>
      <w:lvlJc w:val="left"/>
      <w:pPr>
        <w:ind w:left="720" w:hanging="360"/>
      </w:pPr>
    </w:lvl>
    <w:lvl w:ilvl="1" w:tplc="293897BE">
      <w:start w:val="1"/>
      <w:numFmt w:val="lowerLetter"/>
      <w:lvlText w:val="%2."/>
      <w:lvlJc w:val="left"/>
      <w:pPr>
        <w:ind w:left="1440" w:hanging="360"/>
      </w:pPr>
    </w:lvl>
    <w:lvl w:ilvl="2" w:tplc="BCEE6CF4">
      <w:start w:val="1"/>
      <w:numFmt w:val="lowerRoman"/>
      <w:lvlText w:val="%3."/>
      <w:lvlJc w:val="right"/>
      <w:pPr>
        <w:ind w:left="2160" w:hanging="180"/>
      </w:pPr>
    </w:lvl>
    <w:lvl w:ilvl="3" w:tplc="47281FE2">
      <w:start w:val="1"/>
      <w:numFmt w:val="decimal"/>
      <w:lvlText w:val="%4."/>
      <w:lvlJc w:val="left"/>
      <w:pPr>
        <w:ind w:left="2880" w:hanging="360"/>
      </w:pPr>
    </w:lvl>
    <w:lvl w:ilvl="4" w:tplc="A1B8819E">
      <w:start w:val="1"/>
      <w:numFmt w:val="lowerLetter"/>
      <w:lvlText w:val="%5."/>
      <w:lvlJc w:val="left"/>
      <w:pPr>
        <w:ind w:left="3600" w:hanging="360"/>
      </w:pPr>
    </w:lvl>
    <w:lvl w:ilvl="5" w:tplc="150CF4AC">
      <w:start w:val="1"/>
      <w:numFmt w:val="lowerRoman"/>
      <w:lvlText w:val="%6."/>
      <w:lvlJc w:val="right"/>
      <w:pPr>
        <w:ind w:left="4320" w:hanging="180"/>
      </w:pPr>
    </w:lvl>
    <w:lvl w:ilvl="6" w:tplc="FBD81716">
      <w:start w:val="1"/>
      <w:numFmt w:val="decimal"/>
      <w:lvlText w:val="%7."/>
      <w:lvlJc w:val="left"/>
      <w:pPr>
        <w:ind w:left="5040" w:hanging="360"/>
      </w:pPr>
    </w:lvl>
    <w:lvl w:ilvl="7" w:tplc="F0DE0CD2">
      <w:start w:val="1"/>
      <w:numFmt w:val="lowerLetter"/>
      <w:lvlText w:val="%8."/>
      <w:lvlJc w:val="left"/>
      <w:pPr>
        <w:ind w:left="5760" w:hanging="360"/>
      </w:pPr>
    </w:lvl>
    <w:lvl w:ilvl="8" w:tplc="2A0A2652">
      <w:start w:val="1"/>
      <w:numFmt w:val="lowerRoman"/>
      <w:lvlText w:val="%9."/>
      <w:lvlJc w:val="right"/>
      <w:pPr>
        <w:ind w:left="6480" w:hanging="180"/>
      </w:pPr>
    </w:lvl>
  </w:abstractNum>
  <w:abstractNum w:abstractNumId="5" w15:restartNumberingAfterBreak="0">
    <w:nsid w:val="05E5887E"/>
    <w:multiLevelType w:val="hybridMultilevel"/>
    <w:tmpl w:val="FFFFFFFF"/>
    <w:lvl w:ilvl="0" w:tplc="5504E6DA">
      <w:start w:val="1"/>
      <w:numFmt w:val="decimal"/>
      <w:lvlText w:val="%1."/>
      <w:lvlJc w:val="left"/>
      <w:pPr>
        <w:ind w:left="720" w:hanging="360"/>
      </w:pPr>
    </w:lvl>
    <w:lvl w:ilvl="1" w:tplc="B8A4DEB2">
      <w:start w:val="1"/>
      <w:numFmt w:val="lowerLetter"/>
      <w:lvlText w:val="%2."/>
      <w:lvlJc w:val="left"/>
      <w:pPr>
        <w:ind w:left="1440" w:hanging="360"/>
      </w:pPr>
    </w:lvl>
    <w:lvl w:ilvl="2" w:tplc="0CDA6CB6">
      <w:start w:val="1"/>
      <w:numFmt w:val="lowerRoman"/>
      <w:lvlText w:val="%3."/>
      <w:lvlJc w:val="right"/>
      <w:pPr>
        <w:ind w:left="2160" w:hanging="180"/>
      </w:pPr>
    </w:lvl>
    <w:lvl w:ilvl="3" w:tplc="F334CBF6">
      <w:start w:val="1"/>
      <w:numFmt w:val="decimal"/>
      <w:lvlText w:val="%4."/>
      <w:lvlJc w:val="left"/>
      <w:pPr>
        <w:ind w:left="2880" w:hanging="360"/>
      </w:pPr>
    </w:lvl>
    <w:lvl w:ilvl="4" w:tplc="45E25F0A">
      <w:start w:val="1"/>
      <w:numFmt w:val="lowerLetter"/>
      <w:lvlText w:val="%5."/>
      <w:lvlJc w:val="left"/>
      <w:pPr>
        <w:ind w:left="3600" w:hanging="360"/>
      </w:pPr>
    </w:lvl>
    <w:lvl w:ilvl="5" w:tplc="804EA674">
      <w:start w:val="1"/>
      <w:numFmt w:val="lowerRoman"/>
      <w:lvlText w:val="%6."/>
      <w:lvlJc w:val="right"/>
      <w:pPr>
        <w:ind w:left="4320" w:hanging="180"/>
      </w:pPr>
    </w:lvl>
    <w:lvl w:ilvl="6" w:tplc="25E4F850">
      <w:start w:val="1"/>
      <w:numFmt w:val="decimal"/>
      <w:lvlText w:val="%7."/>
      <w:lvlJc w:val="left"/>
      <w:pPr>
        <w:ind w:left="5040" w:hanging="360"/>
      </w:pPr>
    </w:lvl>
    <w:lvl w:ilvl="7" w:tplc="B01490F8">
      <w:start w:val="1"/>
      <w:numFmt w:val="lowerLetter"/>
      <w:lvlText w:val="%8."/>
      <w:lvlJc w:val="left"/>
      <w:pPr>
        <w:ind w:left="5760" w:hanging="360"/>
      </w:pPr>
    </w:lvl>
    <w:lvl w:ilvl="8" w:tplc="241EE580">
      <w:start w:val="1"/>
      <w:numFmt w:val="lowerRoman"/>
      <w:lvlText w:val="%9."/>
      <w:lvlJc w:val="right"/>
      <w:pPr>
        <w:ind w:left="6480" w:hanging="180"/>
      </w:pPr>
    </w:lvl>
  </w:abstractNum>
  <w:abstractNum w:abstractNumId="6" w15:restartNumberingAfterBreak="0">
    <w:nsid w:val="0C90256F"/>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D245434"/>
    <w:multiLevelType w:val="hybridMultilevel"/>
    <w:tmpl w:val="242283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1BD31497"/>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E877DFC"/>
    <w:multiLevelType w:val="hybridMultilevel"/>
    <w:tmpl w:val="FFFFFFFF"/>
    <w:lvl w:ilvl="0" w:tplc="C02261B8">
      <w:start w:val="1"/>
      <w:numFmt w:val="lowerLetter"/>
      <w:lvlText w:val="%1."/>
      <w:lvlJc w:val="left"/>
      <w:pPr>
        <w:ind w:left="720" w:hanging="360"/>
      </w:pPr>
    </w:lvl>
    <w:lvl w:ilvl="1" w:tplc="482C102A">
      <w:start w:val="1"/>
      <w:numFmt w:val="lowerLetter"/>
      <w:lvlText w:val="%2."/>
      <w:lvlJc w:val="left"/>
      <w:pPr>
        <w:ind w:left="1440" w:hanging="360"/>
      </w:pPr>
    </w:lvl>
    <w:lvl w:ilvl="2" w:tplc="8BF6BC70">
      <w:start w:val="1"/>
      <w:numFmt w:val="lowerRoman"/>
      <w:lvlText w:val="%3."/>
      <w:lvlJc w:val="right"/>
      <w:pPr>
        <w:ind w:left="2160" w:hanging="180"/>
      </w:pPr>
    </w:lvl>
    <w:lvl w:ilvl="3" w:tplc="CF5695EE">
      <w:start w:val="1"/>
      <w:numFmt w:val="decimal"/>
      <w:lvlText w:val="%4."/>
      <w:lvlJc w:val="left"/>
      <w:pPr>
        <w:ind w:left="2880" w:hanging="360"/>
      </w:pPr>
    </w:lvl>
    <w:lvl w:ilvl="4" w:tplc="5F3A8F10">
      <w:start w:val="1"/>
      <w:numFmt w:val="lowerLetter"/>
      <w:lvlText w:val="%5."/>
      <w:lvlJc w:val="left"/>
      <w:pPr>
        <w:ind w:left="3600" w:hanging="360"/>
      </w:pPr>
    </w:lvl>
    <w:lvl w:ilvl="5" w:tplc="E1621474">
      <w:start w:val="1"/>
      <w:numFmt w:val="lowerRoman"/>
      <w:lvlText w:val="%6."/>
      <w:lvlJc w:val="right"/>
      <w:pPr>
        <w:ind w:left="4320" w:hanging="180"/>
      </w:pPr>
    </w:lvl>
    <w:lvl w:ilvl="6" w:tplc="FE8E5B2C">
      <w:start w:val="1"/>
      <w:numFmt w:val="decimal"/>
      <w:lvlText w:val="%7."/>
      <w:lvlJc w:val="left"/>
      <w:pPr>
        <w:ind w:left="5040" w:hanging="360"/>
      </w:pPr>
    </w:lvl>
    <w:lvl w:ilvl="7" w:tplc="340E6B68">
      <w:start w:val="1"/>
      <w:numFmt w:val="lowerLetter"/>
      <w:lvlText w:val="%8."/>
      <w:lvlJc w:val="left"/>
      <w:pPr>
        <w:ind w:left="5760" w:hanging="360"/>
      </w:pPr>
    </w:lvl>
    <w:lvl w:ilvl="8" w:tplc="D67A88BE">
      <w:start w:val="1"/>
      <w:numFmt w:val="lowerRoman"/>
      <w:lvlText w:val="%9."/>
      <w:lvlJc w:val="right"/>
      <w:pPr>
        <w:ind w:left="6480" w:hanging="180"/>
      </w:pPr>
    </w:lvl>
  </w:abstractNum>
  <w:abstractNum w:abstractNumId="10" w15:restartNumberingAfterBreak="0">
    <w:nsid w:val="22D8753D"/>
    <w:multiLevelType w:val="hybridMultilevel"/>
    <w:tmpl w:val="FFFFFFFF"/>
    <w:lvl w:ilvl="0" w:tplc="7046B944">
      <w:start w:val="1"/>
      <w:numFmt w:val="lowerLetter"/>
      <w:lvlText w:val="%1."/>
      <w:lvlJc w:val="left"/>
      <w:pPr>
        <w:ind w:left="720" w:hanging="360"/>
      </w:pPr>
    </w:lvl>
    <w:lvl w:ilvl="1" w:tplc="DC0E98C4">
      <w:start w:val="1"/>
      <w:numFmt w:val="lowerLetter"/>
      <w:lvlText w:val="%2."/>
      <w:lvlJc w:val="left"/>
      <w:pPr>
        <w:ind w:left="1440" w:hanging="360"/>
      </w:pPr>
    </w:lvl>
    <w:lvl w:ilvl="2" w:tplc="273C84B6">
      <w:start w:val="1"/>
      <w:numFmt w:val="lowerRoman"/>
      <w:lvlText w:val="%3."/>
      <w:lvlJc w:val="right"/>
      <w:pPr>
        <w:ind w:left="2160" w:hanging="180"/>
      </w:pPr>
    </w:lvl>
    <w:lvl w:ilvl="3" w:tplc="AFE68C72">
      <w:start w:val="1"/>
      <w:numFmt w:val="decimal"/>
      <w:lvlText w:val="%4."/>
      <w:lvlJc w:val="left"/>
      <w:pPr>
        <w:ind w:left="2880" w:hanging="360"/>
      </w:pPr>
    </w:lvl>
    <w:lvl w:ilvl="4" w:tplc="799A9FC2">
      <w:start w:val="1"/>
      <w:numFmt w:val="lowerLetter"/>
      <w:lvlText w:val="%5."/>
      <w:lvlJc w:val="left"/>
      <w:pPr>
        <w:ind w:left="3600" w:hanging="360"/>
      </w:pPr>
    </w:lvl>
    <w:lvl w:ilvl="5" w:tplc="50F67664">
      <w:start w:val="1"/>
      <w:numFmt w:val="lowerRoman"/>
      <w:lvlText w:val="%6."/>
      <w:lvlJc w:val="right"/>
      <w:pPr>
        <w:ind w:left="4320" w:hanging="180"/>
      </w:pPr>
    </w:lvl>
    <w:lvl w:ilvl="6" w:tplc="7E5C294C">
      <w:start w:val="1"/>
      <w:numFmt w:val="decimal"/>
      <w:lvlText w:val="%7."/>
      <w:lvlJc w:val="left"/>
      <w:pPr>
        <w:ind w:left="5040" w:hanging="360"/>
      </w:pPr>
    </w:lvl>
    <w:lvl w:ilvl="7" w:tplc="C2DAA972">
      <w:start w:val="1"/>
      <w:numFmt w:val="lowerLetter"/>
      <w:lvlText w:val="%8."/>
      <w:lvlJc w:val="left"/>
      <w:pPr>
        <w:ind w:left="5760" w:hanging="360"/>
      </w:pPr>
    </w:lvl>
    <w:lvl w:ilvl="8" w:tplc="21922C30">
      <w:start w:val="1"/>
      <w:numFmt w:val="lowerRoman"/>
      <w:lvlText w:val="%9."/>
      <w:lvlJc w:val="right"/>
      <w:pPr>
        <w:ind w:left="6480" w:hanging="180"/>
      </w:pPr>
    </w:lvl>
  </w:abstractNum>
  <w:abstractNum w:abstractNumId="11" w15:restartNumberingAfterBreak="0">
    <w:nsid w:val="25F4422A"/>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89DC42D"/>
    <w:multiLevelType w:val="hybridMultilevel"/>
    <w:tmpl w:val="FFFFFFFF"/>
    <w:lvl w:ilvl="0" w:tplc="54CA47B6">
      <w:start w:val="1"/>
      <w:numFmt w:val="decimal"/>
      <w:lvlText w:val="%1."/>
      <w:lvlJc w:val="left"/>
      <w:pPr>
        <w:ind w:left="720" w:hanging="360"/>
      </w:pPr>
    </w:lvl>
    <w:lvl w:ilvl="1" w:tplc="7EA02938">
      <w:start w:val="1"/>
      <w:numFmt w:val="lowerLetter"/>
      <w:lvlText w:val="%2."/>
      <w:lvlJc w:val="left"/>
      <w:pPr>
        <w:ind w:left="1440" w:hanging="360"/>
      </w:pPr>
    </w:lvl>
    <w:lvl w:ilvl="2" w:tplc="C8DAEA58">
      <w:start w:val="1"/>
      <w:numFmt w:val="lowerRoman"/>
      <w:lvlText w:val="%3."/>
      <w:lvlJc w:val="right"/>
      <w:pPr>
        <w:ind w:left="2160" w:hanging="180"/>
      </w:pPr>
    </w:lvl>
    <w:lvl w:ilvl="3" w:tplc="B3124E86">
      <w:start w:val="1"/>
      <w:numFmt w:val="decimal"/>
      <w:lvlText w:val="%4."/>
      <w:lvlJc w:val="left"/>
      <w:pPr>
        <w:ind w:left="2880" w:hanging="360"/>
      </w:pPr>
    </w:lvl>
    <w:lvl w:ilvl="4" w:tplc="D4740E58">
      <w:start w:val="1"/>
      <w:numFmt w:val="lowerLetter"/>
      <w:lvlText w:val="%5."/>
      <w:lvlJc w:val="left"/>
      <w:pPr>
        <w:ind w:left="3600" w:hanging="360"/>
      </w:pPr>
    </w:lvl>
    <w:lvl w:ilvl="5" w:tplc="8A7E9050">
      <w:start w:val="1"/>
      <w:numFmt w:val="lowerRoman"/>
      <w:lvlText w:val="%6."/>
      <w:lvlJc w:val="right"/>
      <w:pPr>
        <w:ind w:left="4320" w:hanging="180"/>
      </w:pPr>
    </w:lvl>
    <w:lvl w:ilvl="6" w:tplc="D8024AC4">
      <w:start w:val="1"/>
      <w:numFmt w:val="decimal"/>
      <w:lvlText w:val="%7."/>
      <w:lvlJc w:val="left"/>
      <w:pPr>
        <w:ind w:left="5040" w:hanging="360"/>
      </w:pPr>
    </w:lvl>
    <w:lvl w:ilvl="7" w:tplc="BAD8835E">
      <w:start w:val="1"/>
      <w:numFmt w:val="lowerLetter"/>
      <w:lvlText w:val="%8."/>
      <w:lvlJc w:val="left"/>
      <w:pPr>
        <w:ind w:left="5760" w:hanging="360"/>
      </w:pPr>
    </w:lvl>
    <w:lvl w:ilvl="8" w:tplc="46A80168">
      <w:start w:val="1"/>
      <w:numFmt w:val="lowerRoman"/>
      <w:lvlText w:val="%9."/>
      <w:lvlJc w:val="right"/>
      <w:pPr>
        <w:ind w:left="6480" w:hanging="180"/>
      </w:pPr>
    </w:lvl>
  </w:abstractNum>
  <w:abstractNum w:abstractNumId="13" w15:restartNumberingAfterBreak="0">
    <w:nsid w:val="28BFA3CA"/>
    <w:multiLevelType w:val="hybridMultilevel"/>
    <w:tmpl w:val="FFFFFFFF"/>
    <w:lvl w:ilvl="0" w:tplc="062AEA6E">
      <w:start w:val="1"/>
      <w:numFmt w:val="decimal"/>
      <w:lvlText w:val="%1."/>
      <w:lvlJc w:val="left"/>
      <w:pPr>
        <w:ind w:left="720" w:hanging="360"/>
      </w:pPr>
    </w:lvl>
    <w:lvl w:ilvl="1" w:tplc="31260EEC">
      <w:start w:val="1"/>
      <w:numFmt w:val="lowerLetter"/>
      <w:lvlText w:val="%2."/>
      <w:lvlJc w:val="left"/>
      <w:pPr>
        <w:ind w:left="1440" w:hanging="360"/>
      </w:pPr>
    </w:lvl>
    <w:lvl w:ilvl="2" w:tplc="D178A906">
      <w:start w:val="1"/>
      <w:numFmt w:val="lowerRoman"/>
      <w:lvlText w:val="%3."/>
      <w:lvlJc w:val="right"/>
      <w:pPr>
        <w:ind w:left="2160" w:hanging="180"/>
      </w:pPr>
    </w:lvl>
    <w:lvl w:ilvl="3" w:tplc="D9A4E3E0">
      <w:start w:val="1"/>
      <w:numFmt w:val="decimal"/>
      <w:lvlText w:val="%4."/>
      <w:lvlJc w:val="left"/>
      <w:pPr>
        <w:ind w:left="2880" w:hanging="360"/>
      </w:pPr>
    </w:lvl>
    <w:lvl w:ilvl="4" w:tplc="ABBAA8E4">
      <w:start w:val="1"/>
      <w:numFmt w:val="lowerLetter"/>
      <w:lvlText w:val="%5."/>
      <w:lvlJc w:val="left"/>
      <w:pPr>
        <w:ind w:left="3600" w:hanging="360"/>
      </w:pPr>
    </w:lvl>
    <w:lvl w:ilvl="5" w:tplc="9D1CC07E">
      <w:start w:val="1"/>
      <w:numFmt w:val="lowerRoman"/>
      <w:lvlText w:val="%6."/>
      <w:lvlJc w:val="right"/>
      <w:pPr>
        <w:ind w:left="4320" w:hanging="180"/>
      </w:pPr>
    </w:lvl>
    <w:lvl w:ilvl="6" w:tplc="27205220">
      <w:start w:val="1"/>
      <w:numFmt w:val="decimal"/>
      <w:lvlText w:val="%7."/>
      <w:lvlJc w:val="left"/>
      <w:pPr>
        <w:ind w:left="5040" w:hanging="360"/>
      </w:pPr>
    </w:lvl>
    <w:lvl w:ilvl="7" w:tplc="23F493E0">
      <w:start w:val="1"/>
      <w:numFmt w:val="lowerLetter"/>
      <w:lvlText w:val="%8."/>
      <w:lvlJc w:val="left"/>
      <w:pPr>
        <w:ind w:left="5760" w:hanging="360"/>
      </w:pPr>
    </w:lvl>
    <w:lvl w:ilvl="8" w:tplc="80EE9B1C">
      <w:start w:val="1"/>
      <w:numFmt w:val="lowerRoman"/>
      <w:lvlText w:val="%9."/>
      <w:lvlJc w:val="right"/>
      <w:pPr>
        <w:ind w:left="6480" w:hanging="180"/>
      </w:pPr>
    </w:lvl>
  </w:abstractNum>
  <w:abstractNum w:abstractNumId="14" w15:restartNumberingAfterBreak="0">
    <w:nsid w:val="2B5526C2"/>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E9EC5E1"/>
    <w:multiLevelType w:val="hybridMultilevel"/>
    <w:tmpl w:val="FFFFFFFF"/>
    <w:lvl w:ilvl="0" w:tplc="E70097F8">
      <w:start w:val="1"/>
      <w:numFmt w:val="decimal"/>
      <w:lvlText w:val="%1."/>
      <w:lvlJc w:val="left"/>
      <w:pPr>
        <w:ind w:left="720" w:hanging="360"/>
      </w:pPr>
    </w:lvl>
    <w:lvl w:ilvl="1" w:tplc="9FAAEC64">
      <w:start w:val="1"/>
      <w:numFmt w:val="lowerLetter"/>
      <w:lvlText w:val="%2."/>
      <w:lvlJc w:val="left"/>
      <w:pPr>
        <w:ind w:left="1440" w:hanging="360"/>
      </w:pPr>
    </w:lvl>
    <w:lvl w:ilvl="2" w:tplc="54640BAA">
      <w:start w:val="1"/>
      <w:numFmt w:val="lowerRoman"/>
      <w:lvlText w:val="%3."/>
      <w:lvlJc w:val="right"/>
      <w:pPr>
        <w:ind w:left="2160" w:hanging="180"/>
      </w:pPr>
    </w:lvl>
    <w:lvl w:ilvl="3" w:tplc="C0900598">
      <w:start w:val="1"/>
      <w:numFmt w:val="decimal"/>
      <w:lvlText w:val="%4."/>
      <w:lvlJc w:val="left"/>
      <w:pPr>
        <w:ind w:left="2880" w:hanging="360"/>
      </w:pPr>
    </w:lvl>
    <w:lvl w:ilvl="4" w:tplc="EA0C4EF2">
      <w:start w:val="1"/>
      <w:numFmt w:val="lowerLetter"/>
      <w:lvlText w:val="%5."/>
      <w:lvlJc w:val="left"/>
      <w:pPr>
        <w:ind w:left="3600" w:hanging="360"/>
      </w:pPr>
    </w:lvl>
    <w:lvl w:ilvl="5" w:tplc="09EE398C">
      <w:start w:val="1"/>
      <w:numFmt w:val="lowerRoman"/>
      <w:lvlText w:val="%6."/>
      <w:lvlJc w:val="right"/>
      <w:pPr>
        <w:ind w:left="4320" w:hanging="180"/>
      </w:pPr>
    </w:lvl>
    <w:lvl w:ilvl="6" w:tplc="3B1C222C">
      <w:start w:val="1"/>
      <w:numFmt w:val="decimal"/>
      <w:lvlText w:val="%7."/>
      <w:lvlJc w:val="left"/>
      <w:pPr>
        <w:ind w:left="5040" w:hanging="360"/>
      </w:pPr>
    </w:lvl>
    <w:lvl w:ilvl="7" w:tplc="65D65754">
      <w:start w:val="1"/>
      <w:numFmt w:val="lowerLetter"/>
      <w:lvlText w:val="%8."/>
      <w:lvlJc w:val="left"/>
      <w:pPr>
        <w:ind w:left="5760" w:hanging="360"/>
      </w:pPr>
    </w:lvl>
    <w:lvl w:ilvl="8" w:tplc="8BB2D3FA">
      <w:start w:val="1"/>
      <w:numFmt w:val="lowerRoman"/>
      <w:lvlText w:val="%9."/>
      <w:lvlJc w:val="right"/>
      <w:pPr>
        <w:ind w:left="6480" w:hanging="180"/>
      </w:pPr>
    </w:lvl>
  </w:abstractNum>
  <w:abstractNum w:abstractNumId="16" w15:restartNumberingAfterBreak="0">
    <w:nsid w:val="2F6F3C92"/>
    <w:multiLevelType w:val="hybridMultilevel"/>
    <w:tmpl w:val="FFFFFFFF"/>
    <w:lvl w:ilvl="0" w:tplc="F7505836">
      <w:start w:val="1"/>
      <w:numFmt w:val="lowerLetter"/>
      <w:lvlText w:val="%1."/>
      <w:lvlJc w:val="left"/>
      <w:pPr>
        <w:ind w:left="720" w:hanging="360"/>
      </w:pPr>
    </w:lvl>
    <w:lvl w:ilvl="1" w:tplc="643E2292">
      <w:start w:val="1"/>
      <w:numFmt w:val="lowerLetter"/>
      <w:lvlText w:val="%2."/>
      <w:lvlJc w:val="left"/>
      <w:pPr>
        <w:ind w:left="1440" w:hanging="360"/>
      </w:pPr>
    </w:lvl>
    <w:lvl w:ilvl="2" w:tplc="A2AC2C60">
      <w:start w:val="1"/>
      <w:numFmt w:val="lowerRoman"/>
      <w:lvlText w:val="%3."/>
      <w:lvlJc w:val="right"/>
      <w:pPr>
        <w:ind w:left="2160" w:hanging="180"/>
      </w:pPr>
    </w:lvl>
    <w:lvl w:ilvl="3" w:tplc="D7EADB1E">
      <w:start w:val="1"/>
      <w:numFmt w:val="decimal"/>
      <w:lvlText w:val="%4."/>
      <w:lvlJc w:val="left"/>
      <w:pPr>
        <w:ind w:left="2880" w:hanging="360"/>
      </w:pPr>
    </w:lvl>
    <w:lvl w:ilvl="4" w:tplc="A8B6C01E">
      <w:start w:val="1"/>
      <w:numFmt w:val="lowerLetter"/>
      <w:lvlText w:val="%5."/>
      <w:lvlJc w:val="left"/>
      <w:pPr>
        <w:ind w:left="3600" w:hanging="360"/>
      </w:pPr>
    </w:lvl>
    <w:lvl w:ilvl="5" w:tplc="BEA655F0">
      <w:start w:val="1"/>
      <w:numFmt w:val="lowerRoman"/>
      <w:lvlText w:val="%6."/>
      <w:lvlJc w:val="right"/>
      <w:pPr>
        <w:ind w:left="4320" w:hanging="180"/>
      </w:pPr>
    </w:lvl>
    <w:lvl w:ilvl="6" w:tplc="59EABD40">
      <w:start w:val="1"/>
      <w:numFmt w:val="decimal"/>
      <w:lvlText w:val="%7."/>
      <w:lvlJc w:val="left"/>
      <w:pPr>
        <w:ind w:left="5040" w:hanging="360"/>
      </w:pPr>
    </w:lvl>
    <w:lvl w:ilvl="7" w:tplc="F1AC096E">
      <w:start w:val="1"/>
      <w:numFmt w:val="lowerLetter"/>
      <w:lvlText w:val="%8."/>
      <w:lvlJc w:val="left"/>
      <w:pPr>
        <w:ind w:left="5760" w:hanging="360"/>
      </w:pPr>
    </w:lvl>
    <w:lvl w:ilvl="8" w:tplc="45C29F0A">
      <w:start w:val="1"/>
      <w:numFmt w:val="lowerRoman"/>
      <w:lvlText w:val="%9."/>
      <w:lvlJc w:val="right"/>
      <w:pPr>
        <w:ind w:left="6480" w:hanging="180"/>
      </w:pPr>
    </w:lvl>
  </w:abstractNum>
  <w:abstractNum w:abstractNumId="17" w15:restartNumberingAfterBreak="0">
    <w:nsid w:val="336C77C0"/>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4184CBD"/>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577D1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0AEBC7"/>
    <w:multiLevelType w:val="hybridMultilevel"/>
    <w:tmpl w:val="FFFFFFFF"/>
    <w:lvl w:ilvl="0" w:tplc="2522EC10">
      <w:start w:val="1"/>
      <w:numFmt w:val="decimal"/>
      <w:lvlText w:val="%1."/>
      <w:lvlJc w:val="left"/>
      <w:pPr>
        <w:ind w:left="720" w:hanging="360"/>
      </w:pPr>
    </w:lvl>
    <w:lvl w:ilvl="1" w:tplc="D5E89C3A">
      <w:start w:val="1"/>
      <w:numFmt w:val="lowerLetter"/>
      <w:lvlText w:val="%2."/>
      <w:lvlJc w:val="left"/>
      <w:pPr>
        <w:ind w:left="1440" w:hanging="360"/>
      </w:pPr>
    </w:lvl>
    <w:lvl w:ilvl="2" w:tplc="EBA26ACC">
      <w:start w:val="1"/>
      <w:numFmt w:val="lowerRoman"/>
      <w:lvlText w:val="%3."/>
      <w:lvlJc w:val="right"/>
      <w:pPr>
        <w:ind w:left="2160" w:hanging="180"/>
      </w:pPr>
    </w:lvl>
    <w:lvl w:ilvl="3" w:tplc="6D141002">
      <w:start w:val="1"/>
      <w:numFmt w:val="decimal"/>
      <w:lvlText w:val="%4."/>
      <w:lvlJc w:val="left"/>
      <w:pPr>
        <w:ind w:left="2880" w:hanging="360"/>
      </w:pPr>
    </w:lvl>
    <w:lvl w:ilvl="4" w:tplc="A10232F4">
      <w:start w:val="1"/>
      <w:numFmt w:val="lowerLetter"/>
      <w:lvlText w:val="%5."/>
      <w:lvlJc w:val="left"/>
      <w:pPr>
        <w:ind w:left="3600" w:hanging="360"/>
      </w:pPr>
    </w:lvl>
    <w:lvl w:ilvl="5" w:tplc="4B14C452">
      <w:start w:val="1"/>
      <w:numFmt w:val="lowerRoman"/>
      <w:lvlText w:val="%6."/>
      <w:lvlJc w:val="right"/>
      <w:pPr>
        <w:ind w:left="4320" w:hanging="180"/>
      </w:pPr>
    </w:lvl>
    <w:lvl w:ilvl="6" w:tplc="30F6D6F2">
      <w:start w:val="1"/>
      <w:numFmt w:val="decimal"/>
      <w:lvlText w:val="%7."/>
      <w:lvlJc w:val="left"/>
      <w:pPr>
        <w:ind w:left="5040" w:hanging="360"/>
      </w:pPr>
    </w:lvl>
    <w:lvl w:ilvl="7" w:tplc="AD123BFA">
      <w:start w:val="1"/>
      <w:numFmt w:val="lowerLetter"/>
      <w:lvlText w:val="%8."/>
      <w:lvlJc w:val="left"/>
      <w:pPr>
        <w:ind w:left="5760" w:hanging="360"/>
      </w:pPr>
    </w:lvl>
    <w:lvl w:ilvl="8" w:tplc="30E4E670">
      <w:start w:val="1"/>
      <w:numFmt w:val="lowerRoman"/>
      <w:lvlText w:val="%9."/>
      <w:lvlJc w:val="right"/>
      <w:pPr>
        <w:ind w:left="6480" w:hanging="180"/>
      </w:pPr>
    </w:lvl>
  </w:abstractNum>
  <w:abstractNum w:abstractNumId="21" w15:restartNumberingAfterBreak="0">
    <w:nsid w:val="388337BC"/>
    <w:multiLevelType w:val="hybridMultilevel"/>
    <w:tmpl w:val="C7E2A3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985302D"/>
    <w:multiLevelType w:val="hybridMultilevel"/>
    <w:tmpl w:val="FFFFFFFF"/>
    <w:lvl w:ilvl="0" w:tplc="F754F012">
      <w:start w:val="1"/>
      <w:numFmt w:val="lowerLetter"/>
      <w:lvlText w:val="%1."/>
      <w:lvlJc w:val="left"/>
      <w:pPr>
        <w:ind w:left="720" w:hanging="360"/>
      </w:pPr>
    </w:lvl>
    <w:lvl w:ilvl="1" w:tplc="6798A420">
      <w:start w:val="1"/>
      <w:numFmt w:val="lowerLetter"/>
      <w:lvlText w:val="%2."/>
      <w:lvlJc w:val="left"/>
      <w:pPr>
        <w:ind w:left="1440" w:hanging="360"/>
      </w:pPr>
    </w:lvl>
    <w:lvl w:ilvl="2" w:tplc="FDFC4454">
      <w:start w:val="1"/>
      <w:numFmt w:val="lowerRoman"/>
      <w:lvlText w:val="%3."/>
      <w:lvlJc w:val="right"/>
      <w:pPr>
        <w:ind w:left="2160" w:hanging="180"/>
      </w:pPr>
    </w:lvl>
    <w:lvl w:ilvl="3" w:tplc="D786EEFE">
      <w:start w:val="1"/>
      <w:numFmt w:val="decimal"/>
      <w:lvlText w:val="%4."/>
      <w:lvlJc w:val="left"/>
      <w:pPr>
        <w:ind w:left="2880" w:hanging="360"/>
      </w:pPr>
    </w:lvl>
    <w:lvl w:ilvl="4" w:tplc="206EA502">
      <w:start w:val="1"/>
      <w:numFmt w:val="lowerLetter"/>
      <w:lvlText w:val="%5."/>
      <w:lvlJc w:val="left"/>
      <w:pPr>
        <w:ind w:left="3600" w:hanging="360"/>
      </w:pPr>
    </w:lvl>
    <w:lvl w:ilvl="5" w:tplc="E1285262">
      <w:start w:val="1"/>
      <w:numFmt w:val="lowerRoman"/>
      <w:lvlText w:val="%6."/>
      <w:lvlJc w:val="right"/>
      <w:pPr>
        <w:ind w:left="4320" w:hanging="180"/>
      </w:pPr>
    </w:lvl>
    <w:lvl w:ilvl="6" w:tplc="D4BE3D82">
      <w:start w:val="1"/>
      <w:numFmt w:val="decimal"/>
      <w:lvlText w:val="%7."/>
      <w:lvlJc w:val="left"/>
      <w:pPr>
        <w:ind w:left="5040" w:hanging="360"/>
      </w:pPr>
    </w:lvl>
    <w:lvl w:ilvl="7" w:tplc="182A62EC">
      <w:start w:val="1"/>
      <w:numFmt w:val="lowerLetter"/>
      <w:lvlText w:val="%8."/>
      <w:lvlJc w:val="left"/>
      <w:pPr>
        <w:ind w:left="5760" w:hanging="360"/>
      </w:pPr>
    </w:lvl>
    <w:lvl w:ilvl="8" w:tplc="4E6E64DA">
      <w:start w:val="1"/>
      <w:numFmt w:val="lowerRoman"/>
      <w:lvlText w:val="%9."/>
      <w:lvlJc w:val="right"/>
      <w:pPr>
        <w:ind w:left="6480" w:hanging="180"/>
      </w:pPr>
    </w:lvl>
  </w:abstractNum>
  <w:abstractNum w:abstractNumId="23" w15:restartNumberingAfterBreak="0">
    <w:nsid w:val="3B52671B"/>
    <w:multiLevelType w:val="hybridMultilevel"/>
    <w:tmpl w:val="A296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3A3656"/>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CCF7F9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8C8933"/>
    <w:multiLevelType w:val="hybridMultilevel"/>
    <w:tmpl w:val="FFFFFFFF"/>
    <w:lvl w:ilvl="0" w:tplc="6FD0F024">
      <w:start w:val="1"/>
      <w:numFmt w:val="decimal"/>
      <w:lvlText w:val="%1."/>
      <w:lvlJc w:val="left"/>
      <w:pPr>
        <w:ind w:left="720" w:hanging="360"/>
      </w:pPr>
    </w:lvl>
    <w:lvl w:ilvl="1" w:tplc="29FE6332">
      <w:start w:val="1"/>
      <w:numFmt w:val="lowerLetter"/>
      <w:lvlText w:val="%2."/>
      <w:lvlJc w:val="left"/>
      <w:pPr>
        <w:ind w:left="1440" w:hanging="360"/>
      </w:pPr>
    </w:lvl>
    <w:lvl w:ilvl="2" w:tplc="D5AE176A">
      <w:start w:val="1"/>
      <w:numFmt w:val="lowerRoman"/>
      <w:lvlText w:val="%3."/>
      <w:lvlJc w:val="right"/>
      <w:pPr>
        <w:ind w:left="2160" w:hanging="180"/>
      </w:pPr>
    </w:lvl>
    <w:lvl w:ilvl="3" w:tplc="8ED63BE6">
      <w:start w:val="1"/>
      <w:numFmt w:val="decimal"/>
      <w:lvlText w:val="%4."/>
      <w:lvlJc w:val="left"/>
      <w:pPr>
        <w:ind w:left="2880" w:hanging="360"/>
      </w:pPr>
    </w:lvl>
    <w:lvl w:ilvl="4" w:tplc="4EC68CA0">
      <w:start w:val="1"/>
      <w:numFmt w:val="lowerLetter"/>
      <w:lvlText w:val="%5."/>
      <w:lvlJc w:val="left"/>
      <w:pPr>
        <w:ind w:left="3600" w:hanging="360"/>
      </w:pPr>
    </w:lvl>
    <w:lvl w:ilvl="5" w:tplc="7B7479C0">
      <w:start w:val="1"/>
      <w:numFmt w:val="lowerRoman"/>
      <w:lvlText w:val="%6."/>
      <w:lvlJc w:val="right"/>
      <w:pPr>
        <w:ind w:left="4320" w:hanging="180"/>
      </w:pPr>
    </w:lvl>
    <w:lvl w:ilvl="6" w:tplc="4F4EFD6A">
      <w:start w:val="1"/>
      <w:numFmt w:val="decimal"/>
      <w:lvlText w:val="%7."/>
      <w:lvlJc w:val="left"/>
      <w:pPr>
        <w:ind w:left="5040" w:hanging="360"/>
      </w:pPr>
    </w:lvl>
    <w:lvl w:ilvl="7" w:tplc="7AD855B2">
      <w:start w:val="1"/>
      <w:numFmt w:val="lowerLetter"/>
      <w:lvlText w:val="%8."/>
      <w:lvlJc w:val="left"/>
      <w:pPr>
        <w:ind w:left="5760" w:hanging="360"/>
      </w:pPr>
    </w:lvl>
    <w:lvl w:ilvl="8" w:tplc="DFFEA32A">
      <w:start w:val="1"/>
      <w:numFmt w:val="lowerRoman"/>
      <w:lvlText w:val="%9."/>
      <w:lvlJc w:val="right"/>
      <w:pPr>
        <w:ind w:left="6480" w:hanging="180"/>
      </w:pPr>
    </w:lvl>
  </w:abstractNum>
  <w:abstractNum w:abstractNumId="27" w15:restartNumberingAfterBreak="0">
    <w:nsid w:val="4B1C440D"/>
    <w:multiLevelType w:val="hybridMultilevel"/>
    <w:tmpl w:val="D15C6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B4BD4A5"/>
    <w:multiLevelType w:val="hybridMultilevel"/>
    <w:tmpl w:val="FFFFFFFF"/>
    <w:lvl w:ilvl="0" w:tplc="870071F0">
      <w:start w:val="1"/>
      <w:numFmt w:val="decimal"/>
      <w:lvlText w:val="%1."/>
      <w:lvlJc w:val="left"/>
      <w:pPr>
        <w:ind w:left="720" w:hanging="360"/>
      </w:pPr>
    </w:lvl>
    <w:lvl w:ilvl="1" w:tplc="67AA6922">
      <w:start w:val="1"/>
      <w:numFmt w:val="lowerLetter"/>
      <w:lvlText w:val="%2."/>
      <w:lvlJc w:val="left"/>
      <w:pPr>
        <w:ind w:left="1440" w:hanging="360"/>
      </w:pPr>
    </w:lvl>
    <w:lvl w:ilvl="2" w:tplc="C1CA09E8">
      <w:start w:val="1"/>
      <w:numFmt w:val="lowerRoman"/>
      <w:lvlText w:val="%3."/>
      <w:lvlJc w:val="right"/>
      <w:pPr>
        <w:ind w:left="2160" w:hanging="180"/>
      </w:pPr>
    </w:lvl>
    <w:lvl w:ilvl="3" w:tplc="8C948CAE">
      <w:start w:val="1"/>
      <w:numFmt w:val="decimal"/>
      <w:lvlText w:val="%4."/>
      <w:lvlJc w:val="left"/>
      <w:pPr>
        <w:ind w:left="2880" w:hanging="360"/>
      </w:pPr>
    </w:lvl>
    <w:lvl w:ilvl="4" w:tplc="517092DA">
      <w:start w:val="1"/>
      <w:numFmt w:val="lowerLetter"/>
      <w:lvlText w:val="%5."/>
      <w:lvlJc w:val="left"/>
      <w:pPr>
        <w:ind w:left="3600" w:hanging="360"/>
      </w:pPr>
    </w:lvl>
    <w:lvl w:ilvl="5" w:tplc="4FFCF912">
      <w:start w:val="1"/>
      <w:numFmt w:val="lowerRoman"/>
      <w:lvlText w:val="%6."/>
      <w:lvlJc w:val="right"/>
      <w:pPr>
        <w:ind w:left="4320" w:hanging="180"/>
      </w:pPr>
    </w:lvl>
    <w:lvl w:ilvl="6" w:tplc="AB94F9A4">
      <w:start w:val="1"/>
      <w:numFmt w:val="decimal"/>
      <w:lvlText w:val="%7."/>
      <w:lvlJc w:val="left"/>
      <w:pPr>
        <w:ind w:left="5040" w:hanging="360"/>
      </w:pPr>
    </w:lvl>
    <w:lvl w:ilvl="7" w:tplc="D15AED02">
      <w:start w:val="1"/>
      <w:numFmt w:val="lowerLetter"/>
      <w:lvlText w:val="%8."/>
      <w:lvlJc w:val="left"/>
      <w:pPr>
        <w:ind w:left="5760" w:hanging="360"/>
      </w:pPr>
    </w:lvl>
    <w:lvl w:ilvl="8" w:tplc="1B98DDBA">
      <w:start w:val="1"/>
      <w:numFmt w:val="lowerRoman"/>
      <w:lvlText w:val="%9."/>
      <w:lvlJc w:val="right"/>
      <w:pPr>
        <w:ind w:left="6480" w:hanging="180"/>
      </w:pPr>
    </w:lvl>
  </w:abstractNum>
  <w:abstractNum w:abstractNumId="29" w15:restartNumberingAfterBreak="0">
    <w:nsid w:val="4CB8B6B9"/>
    <w:multiLevelType w:val="hybridMultilevel"/>
    <w:tmpl w:val="FFFFFFFF"/>
    <w:lvl w:ilvl="0" w:tplc="9B6AA4CC">
      <w:start w:val="1"/>
      <w:numFmt w:val="decimal"/>
      <w:lvlText w:val="%1."/>
      <w:lvlJc w:val="left"/>
      <w:pPr>
        <w:ind w:left="720" w:hanging="360"/>
      </w:pPr>
    </w:lvl>
    <w:lvl w:ilvl="1" w:tplc="CD6C4D3E">
      <w:start w:val="1"/>
      <w:numFmt w:val="lowerLetter"/>
      <w:lvlText w:val="%2."/>
      <w:lvlJc w:val="left"/>
      <w:pPr>
        <w:ind w:left="1440" w:hanging="360"/>
      </w:pPr>
    </w:lvl>
    <w:lvl w:ilvl="2" w:tplc="D7323AEC">
      <w:start w:val="1"/>
      <w:numFmt w:val="lowerRoman"/>
      <w:lvlText w:val="%3."/>
      <w:lvlJc w:val="right"/>
      <w:pPr>
        <w:ind w:left="2160" w:hanging="180"/>
      </w:pPr>
    </w:lvl>
    <w:lvl w:ilvl="3" w:tplc="0186B7E0">
      <w:start w:val="1"/>
      <w:numFmt w:val="decimal"/>
      <w:lvlText w:val="%4."/>
      <w:lvlJc w:val="left"/>
      <w:pPr>
        <w:ind w:left="2880" w:hanging="360"/>
      </w:pPr>
    </w:lvl>
    <w:lvl w:ilvl="4" w:tplc="8CDEA48A">
      <w:start w:val="1"/>
      <w:numFmt w:val="lowerLetter"/>
      <w:lvlText w:val="%5."/>
      <w:lvlJc w:val="left"/>
      <w:pPr>
        <w:ind w:left="3600" w:hanging="360"/>
      </w:pPr>
    </w:lvl>
    <w:lvl w:ilvl="5" w:tplc="B0424C9A">
      <w:start w:val="1"/>
      <w:numFmt w:val="lowerRoman"/>
      <w:lvlText w:val="%6."/>
      <w:lvlJc w:val="right"/>
      <w:pPr>
        <w:ind w:left="4320" w:hanging="180"/>
      </w:pPr>
    </w:lvl>
    <w:lvl w:ilvl="6" w:tplc="297A7648">
      <w:start w:val="1"/>
      <w:numFmt w:val="decimal"/>
      <w:lvlText w:val="%7."/>
      <w:lvlJc w:val="left"/>
      <w:pPr>
        <w:ind w:left="5040" w:hanging="360"/>
      </w:pPr>
    </w:lvl>
    <w:lvl w:ilvl="7" w:tplc="17A44C84">
      <w:start w:val="1"/>
      <w:numFmt w:val="lowerLetter"/>
      <w:lvlText w:val="%8."/>
      <w:lvlJc w:val="left"/>
      <w:pPr>
        <w:ind w:left="5760" w:hanging="360"/>
      </w:pPr>
    </w:lvl>
    <w:lvl w:ilvl="8" w:tplc="CC62586E">
      <w:start w:val="1"/>
      <w:numFmt w:val="lowerRoman"/>
      <w:lvlText w:val="%9."/>
      <w:lvlJc w:val="right"/>
      <w:pPr>
        <w:ind w:left="6480" w:hanging="180"/>
      </w:pPr>
    </w:lvl>
  </w:abstractNum>
  <w:abstractNum w:abstractNumId="30" w15:restartNumberingAfterBreak="0">
    <w:nsid w:val="4F95425A"/>
    <w:multiLevelType w:val="hybridMultilevel"/>
    <w:tmpl w:val="FFFFFFFF"/>
    <w:lvl w:ilvl="0" w:tplc="474A6628">
      <w:start w:val="1"/>
      <w:numFmt w:val="decimal"/>
      <w:lvlText w:val="%1."/>
      <w:lvlJc w:val="left"/>
      <w:pPr>
        <w:ind w:left="720" w:hanging="360"/>
      </w:pPr>
    </w:lvl>
    <w:lvl w:ilvl="1" w:tplc="75B412AC">
      <w:start w:val="1"/>
      <w:numFmt w:val="lowerLetter"/>
      <w:lvlText w:val="%2."/>
      <w:lvlJc w:val="left"/>
      <w:pPr>
        <w:ind w:left="1440" w:hanging="360"/>
      </w:pPr>
    </w:lvl>
    <w:lvl w:ilvl="2" w:tplc="C5B43266">
      <w:start w:val="1"/>
      <w:numFmt w:val="lowerRoman"/>
      <w:lvlText w:val="%3."/>
      <w:lvlJc w:val="right"/>
      <w:pPr>
        <w:ind w:left="2160" w:hanging="180"/>
      </w:pPr>
    </w:lvl>
    <w:lvl w:ilvl="3" w:tplc="E17CD1B6">
      <w:start w:val="1"/>
      <w:numFmt w:val="decimal"/>
      <w:lvlText w:val="%4."/>
      <w:lvlJc w:val="left"/>
      <w:pPr>
        <w:ind w:left="2880" w:hanging="360"/>
      </w:pPr>
    </w:lvl>
    <w:lvl w:ilvl="4" w:tplc="CB8C2DA4">
      <w:start w:val="1"/>
      <w:numFmt w:val="lowerLetter"/>
      <w:lvlText w:val="%5."/>
      <w:lvlJc w:val="left"/>
      <w:pPr>
        <w:ind w:left="3600" w:hanging="360"/>
      </w:pPr>
    </w:lvl>
    <w:lvl w:ilvl="5" w:tplc="3D66C720">
      <w:start w:val="1"/>
      <w:numFmt w:val="lowerRoman"/>
      <w:lvlText w:val="%6."/>
      <w:lvlJc w:val="right"/>
      <w:pPr>
        <w:ind w:left="4320" w:hanging="180"/>
      </w:pPr>
    </w:lvl>
    <w:lvl w:ilvl="6" w:tplc="AD8C7A4C">
      <w:start w:val="1"/>
      <w:numFmt w:val="decimal"/>
      <w:lvlText w:val="%7."/>
      <w:lvlJc w:val="left"/>
      <w:pPr>
        <w:ind w:left="5040" w:hanging="360"/>
      </w:pPr>
    </w:lvl>
    <w:lvl w:ilvl="7" w:tplc="2B10729C">
      <w:start w:val="1"/>
      <w:numFmt w:val="lowerLetter"/>
      <w:lvlText w:val="%8."/>
      <w:lvlJc w:val="left"/>
      <w:pPr>
        <w:ind w:left="5760" w:hanging="360"/>
      </w:pPr>
    </w:lvl>
    <w:lvl w:ilvl="8" w:tplc="4E8E0310">
      <w:start w:val="1"/>
      <w:numFmt w:val="lowerRoman"/>
      <w:lvlText w:val="%9."/>
      <w:lvlJc w:val="right"/>
      <w:pPr>
        <w:ind w:left="6480" w:hanging="180"/>
      </w:pPr>
    </w:lvl>
  </w:abstractNum>
  <w:abstractNum w:abstractNumId="31" w15:restartNumberingAfterBreak="0">
    <w:nsid w:val="5181D91B"/>
    <w:multiLevelType w:val="hybridMultilevel"/>
    <w:tmpl w:val="FFFFFFFF"/>
    <w:lvl w:ilvl="0" w:tplc="EC6444B2">
      <w:start w:val="1"/>
      <w:numFmt w:val="lowerLetter"/>
      <w:lvlText w:val="%1."/>
      <w:lvlJc w:val="left"/>
      <w:pPr>
        <w:ind w:left="720" w:hanging="360"/>
      </w:pPr>
    </w:lvl>
    <w:lvl w:ilvl="1" w:tplc="D3F267BC">
      <w:start w:val="1"/>
      <w:numFmt w:val="lowerLetter"/>
      <w:lvlText w:val="%2."/>
      <w:lvlJc w:val="left"/>
      <w:pPr>
        <w:ind w:left="1440" w:hanging="360"/>
      </w:pPr>
    </w:lvl>
    <w:lvl w:ilvl="2" w:tplc="072437C4">
      <w:start w:val="1"/>
      <w:numFmt w:val="lowerRoman"/>
      <w:lvlText w:val="%3."/>
      <w:lvlJc w:val="right"/>
      <w:pPr>
        <w:ind w:left="2160" w:hanging="180"/>
      </w:pPr>
    </w:lvl>
    <w:lvl w:ilvl="3" w:tplc="E76E281A">
      <w:start w:val="1"/>
      <w:numFmt w:val="decimal"/>
      <w:lvlText w:val="%4."/>
      <w:lvlJc w:val="left"/>
      <w:pPr>
        <w:ind w:left="2880" w:hanging="360"/>
      </w:pPr>
    </w:lvl>
    <w:lvl w:ilvl="4" w:tplc="D81E7B08">
      <w:start w:val="1"/>
      <w:numFmt w:val="lowerLetter"/>
      <w:lvlText w:val="%5."/>
      <w:lvlJc w:val="left"/>
      <w:pPr>
        <w:ind w:left="3600" w:hanging="360"/>
      </w:pPr>
    </w:lvl>
    <w:lvl w:ilvl="5" w:tplc="48B83618">
      <w:start w:val="1"/>
      <w:numFmt w:val="lowerRoman"/>
      <w:lvlText w:val="%6."/>
      <w:lvlJc w:val="right"/>
      <w:pPr>
        <w:ind w:left="4320" w:hanging="180"/>
      </w:pPr>
    </w:lvl>
    <w:lvl w:ilvl="6" w:tplc="B7BAF1F4">
      <w:start w:val="1"/>
      <w:numFmt w:val="decimal"/>
      <w:lvlText w:val="%7."/>
      <w:lvlJc w:val="left"/>
      <w:pPr>
        <w:ind w:left="5040" w:hanging="360"/>
      </w:pPr>
    </w:lvl>
    <w:lvl w:ilvl="7" w:tplc="E03AA5D2">
      <w:start w:val="1"/>
      <w:numFmt w:val="lowerLetter"/>
      <w:lvlText w:val="%8."/>
      <w:lvlJc w:val="left"/>
      <w:pPr>
        <w:ind w:left="5760" w:hanging="360"/>
      </w:pPr>
    </w:lvl>
    <w:lvl w:ilvl="8" w:tplc="1CE86812">
      <w:start w:val="1"/>
      <w:numFmt w:val="lowerRoman"/>
      <w:lvlText w:val="%9."/>
      <w:lvlJc w:val="right"/>
      <w:pPr>
        <w:ind w:left="6480" w:hanging="180"/>
      </w:pPr>
    </w:lvl>
  </w:abstractNum>
  <w:abstractNum w:abstractNumId="32" w15:restartNumberingAfterBreak="0">
    <w:nsid w:val="524DB803"/>
    <w:multiLevelType w:val="hybridMultilevel"/>
    <w:tmpl w:val="FFFFFFFF"/>
    <w:lvl w:ilvl="0" w:tplc="EAD8FD18">
      <w:start w:val="1"/>
      <w:numFmt w:val="lowerLetter"/>
      <w:lvlText w:val="%1."/>
      <w:lvlJc w:val="left"/>
      <w:pPr>
        <w:ind w:left="720" w:hanging="360"/>
      </w:pPr>
    </w:lvl>
    <w:lvl w:ilvl="1" w:tplc="42D441CC">
      <w:start w:val="1"/>
      <w:numFmt w:val="lowerLetter"/>
      <w:lvlText w:val="%2."/>
      <w:lvlJc w:val="left"/>
      <w:pPr>
        <w:ind w:left="1440" w:hanging="360"/>
      </w:pPr>
    </w:lvl>
    <w:lvl w:ilvl="2" w:tplc="8BD6080C">
      <w:start w:val="1"/>
      <w:numFmt w:val="lowerRoman"/>
      <w:lvlText w:val="%3."/>
      <w:lvlJc w:val="right"/>
      <w:pPr>
        <w:ind w:left="2160" w:hanging="180"/>
      </w:pPr>
    </w:lvl>
    <w:lvl w:ilvl="3" w:tplc="F9D05238">
      <w:start w:val="1"/>
      <w:numFmt w:val="decimal"/>
      <w:lvlText w:val="%4."/>
      <w:lvlJc w:val="left"/>
      <w:pPr>
        <w:ind w:left="2880" w:hanging="360"/>
      </w:pPr>
    </w:lvl>
    <w:lvl w:ilvl="4" w:tplc="816A234C">
      <w:start w:val="1"/>
      <w:numFmt w:val="lowerLetter"/>
      <w:lvlText w:val="%5."/>
      <w:lvlJc w:val="left"/>
      <w:pPr>
        <w:ind w:left="3600" w:hanging="360"/>
      </w:pPr>
    </w:lvl>
    <w:lvl w:ilvl="5" w:tplc="6B2268BE">
      <w:start w:val="1"/>
      <w:numFmt w:val="lowerRoman"/>
      <w:lvlText w:val="%6."/>
      <w:lvlJc w:val="right"/>
      <w:pPr>
        <w:ind w:left="4320" w:hanging="180"/>
      </w:pPr>
    </w:lvl>
    <w:lvl w:ilvl="6" w:tplc="9AA2D754">
      <w:start w:val="1"/>
      <w:numFmt w:val="decimal"/>
      <w:lvlText w:val="%7."/>
      <w:lvlJc w:val="left"/>
      <w:pPr>
        <w:ind w:left="5040" w:hanging="360"/>
      </w:pPr>
    </w:lvl>
    <w:lvl w:ilvl="7" w:tplc="2A101348">
      <w:start w:val="1"/>
      <w:numFmt w:val="lowerLetter"/>
      <w:lvlText w:val="%8."/>
      <w:lvlJc w:val="left"/>
      <w:pPr>
        <w:ind w:left="5760" w:hanging="360"/>
      </w:pPr>
    </w:lvl>
    <w:lvl w:ilvl="8" w:tplc="265AA0FA">
      <w:start w:val="1"/>
      <w:numFmt w:val="lowerRoman"/>
      <w:lvlText w:val="%9."/>
      <w:lvlJc w:val="right"/>
      <w:pPr>
        <w:ind w:left="6480" w:hanging="180"/>
      </w:pPr>
    </w:lvl>
  </w:abstractNum>
  <w:abstractNum w:abstractNumId="33" w15:restartNumberingAfterBreak="0">
    <w:nsid w:val="559080E1"/>
    <w:multiLevelType w:val="hybridMultilevel"/>
    <w:tmpl w:val="FFFFFFFF"/>
    <w:lvl w:ilvl="0" w:tplc="B13CFC92">
      <w:start w:val="1"/>
      <w:numFmt w:val="lowerLetter"/>
      <w:lvlText w:val="%1."/>
      <w:lvlJc w:val="left"/>
      <w:pPr>
        <w:ind w:left="720" w:hanging="360"/>
      </w:pPr>
    </w:lvl>
    <w:lvl w:ilvl="1" w:tplc="03B4849C">
      <w:start w:val="1"/>
      <w:numFmt w:val="lowerLetter"/>
      <w:lvlText w:val="%2."/>
      <w:lvlJc w:val="left"/>
      <w:pPr>
        <w:ind w:left="1440" w:hanging="360"/>
      </w:pPr>
    </w:lvl>
    <w:lvl w:ilvl="2" w:tplc="D0DC160C">
      <w:start w:val="1"/>
      <w:numFmt w:val="lowerRoman"/>
      <w:lvlText w:val="%3."/>
      <w:lvlJc w:val="right"/>
      <w:pPr>
        <w:ind w:left="2160" w:hanging="180"/>
      </w:pPr>
    </w:lvl>
    <w:lvl w:ilvl="3" w:tplc="48D80EAE">
      <w:start w:val="1"/>
      <w:numFmt w:val="decimal"/>
      <w:lvlText w:val="%4."/>
      <w:lvlJc w:val="left"/>
      <w:pPr>
        <w:ind w:left="2880" w:hanging="360"/>
      </w:pPr>
    </w:lvl>
    <w:lvl w:ilvl="4" w:tplc="7F766BFE">
      <w:start w:val="1"/>
      <w:numFmt w:val="lowerLetter"/>
      <w:lvlText w:val="%5."/>
      <w:lvlJc w:val="left"/>
      <w:pPr>
        <w:ind w:left="3600" w:hanging="360"/>
      </w:pPr>
    </w:lvl>
    <w:lvl w:ilvl="5" w:tplc="56A0B804">
      <w:start w:val="1"/>
      <w:numFmt w:val="lowerRoman"/>
      <w:lvlText w:val="%6."/>
      <w:lvlJc w:val="right"/>
      <w:pPr>
        <w:ind w:left="4320" w:hanging="180"/>
      </w:pPr>
    </w:lvl>
    <w:lvl w:ilvl="6" w:tplc="E34446D0">
      <w:start w:val="1"/>
      <w:numFmt w:val="decimal"/>
      <w:lvlText w:val="%7."/>
      <w:lvlJc w:val="left"/>
      <w:pPr>
        <w:ind w:left="5040" w:hanging="360"/>
      </w:pPr>
    </w:lvl>
    <w:lvl w:ilvl="7" w:tplc="06C867E0">
      <w:start w:val="1"/>
      <w:numFmt w:val="lowerLetter"/>
      <w:lvlText w:val="%8."/>
      <w:lvlJc w:val="left"/>
      <w:pPr>
        <w:ind w:left="5760" w:hanging="360"/>
      </w:pPr>
    </w:lvl>
    <w:lvl w:ilvl="8" w:tplc="5636A600">
      <w:start w:val="1"/>
      <w:numFmt w:val="lowerRoman"/>
      <w:lvlText w:val="%9."/>
      <w:lvlJc w:val="right"/>
      <w:pPr>
        <w:ind w:left="6480" w:hanging="180"/>
      </w:pPr>
    </w:lvl>
  </w:abstractNum>
  <w:abstractNum w:abstractNumId="34" w15:restartNumberingAfterBreak="0">
    <w:nsid w:val="57E65B33"/>
    <w:multiLevelType w:val="hybridMultilevel"/>
    <w:tmpl w:val="99D4B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C823D2"/>
    <w:multiLevelType w:val="hybridMultilevel"/>
    <w:tmpl w:val="6616D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3F99A6"/>
    <w:multiLevelType w:val="hybridMultilevel"/>
    <w:tmpl w:val="FFFFFFFF"/>
    <w:lvl w:ilvl="0" w:tplc="8DB8471C">
      <w:start w:val="1"/>
      <w:numFmt w:val="decimal"/>
      <w:lvlText w:val="%1."/>
      <w:lvlJc w:val="left"/>
      <w:pPr>
        <w:ind w:left="720" w:hanging="360"/>
      </w:pPr>
    </w:lvl>
    <w:lvl w:ilvl="1" w:tplc="5CBE46BC">
      <w:start w:val="1"/>
      <w:numFmt w:val="lowerLetter"/>
      <w:lvlText w:val="%2."/>
      <w:lvlJc w:val="left"/>
      <w:pPr>
        <w:ind w:left="1440" w:hanging="360"/>
      </w:pPr>
    </w:lvl>
    <w:lvl w:ilvl="2" w:tplc="E74E41F4">
      <w:start w:val="1"/>
      <w:numFmt w:val="lowerRoman"/>
      <w:lvlText w:val="%3."/>
      <w:lvlJc w:val="right"/>
      <w:pPr>
        <w:ind w:left="2160" w:hanging="180"/>
      </w:pPr>
    </w:lvl>
    <w:lvl w:ilvl="3" w:tplc="874CD6E2">
      <w:start w:val="1"/>
      <w:numFmt w:val="decimal"/>
      <w:lvlText w:val="%4."/>
      <w:lvlJc w:val="left"/>
      <w:pPr>
        <w:ind w:left="2880" w:hanging="360"/>
      </w:pPr>
    </w:lvl>
    <w:lvl w:ilvl="4" w:tplc="1D582532">
      <w:start w:val="1"/>
      <w:numFmt w:val="lowerLetter"/>
      <w:lvlText w:val="%5."/>
      <w:lvlJc w:val="left"/>
      <w:pPr>
        <w:ind w:left="3600" w:hanging="360"/>
      </w:pPr>
    </w:lvl>
    <w:lvl w:ilvl="5" w:tplc="73B68876">
      <w:start w:val="1"/>
      <w:numFmt w:val="lowerRoman"/>
      <w:lvlText w:val="%6."/>
      <w:lvlJc w:val="right"/>
      <w:pPr>
        <w:ind w:left="4320" w:hanging="180"/>
      </w:pPr>
    </w:lvl>
    <w:lvl w:ilvl="6" w:tplc="83864C58">
      <w:start w:val="1"/>
      <w:numFmt w:val="decimal"/>
      <w:lvlText w:val="%7."/>
      <w:lvlJc w:val="left"/>
      <w:pPr>
        <w:ind w:left="5040" w:hanging="360"/>
      </w:pPr>
    </w:lvl>
    <w:lvl w:ilvl="7" w:tplc="38F222BE">
      <w:start w:val="1"/>
      <w:numFmt w:val="lowerLetter"/>
      <w:lvlText w:val="%8."/>
      <w:lvlJc w:val="left"/>
      <w:pPr>
        <w:ind w:left="5760" w:hanging="360"/>
      </w:pPr>
    </w:lvl>
    <w:lvl w:ilvl="8" w:tplc="1EAAB5FA">
      <w:start w:val="1"/>
      <w:numFmt w:val="lowerRoman"/>
      <w:lvlText w:val="%9."/>
      <w:lvlJc w:val="right"/>
      <w:pPr>
        <w:ind w:left="6480" w:hanging="180"/>
      </w:pPr>
    </w:lvl>
  </w:abstractNum>
  <w:abstractNum w:abstractNumId="37" w15:restartNumberingAfterBreak="0">
    <w:nsid w:val="702F27A0"/>
    <w:multiLevelType w:val="hybridMultilevel"/>
    <w:tmpl w:val="FFFFFFFF"/>
    <w:lvl w:ilvl="0" w:tplc="0A907F98">
      <w:start w:val="1"/>
      <w:numFmt w:val="decimal"/>
      <w:lvlText w:val="%1."/>
      <w:lvlJc w:val="left"/>
      <w:pPr>
        <w:ind w:left="720" w:hanging="360"/>
      </w:pPr>
    </w:lvl>
    <w:lvl w:ilvl="1" w:tplc="59F47B78">
      <w:start w:val="1"/>
      <w:numFmt w:val="lowerLetter"/>
      <w:lvlText w:val="%2."/>
      <w:lvlJc w:val="left"/>
      <w:pPr>
        <w:ind w:left="1440" w:hanging="360"/>
      </w:pPr>
    </w:lvl>
    <w:lvl w:ilvl="2" w:tplc="13DC558E">
      <w:start w:val="1"/>
      <w:numFmt w:val="lowerRoman"/>
      <w:lvlText w:val="%3."/>
      <w:lvlJc w:val="right"/>
      <w:pPr>
        <w:ind w:left="2160" w:hanging="180"/>
      </w:pPr>
    </w:lvl>
    <w:lvl w:ilvl="3" w:tplc="BE06951C">
      <w:start w:val="1"/>
      <w:numFmt w:val="decimal"/>
      <w:lvlText w:val="%4."/>
      <w:lvlJc w:val="left"/>
      <w:pPr>
        <w:ind w:left="2880" w:hanging="360"/>
      </w:pPr>
    </w:lvl>
    <w:lvl w:ilvl="4" w:tplc="DC6A7C8A">
      <w:start w:val="1"/>
      <w:numFmt w:val="lowerLetter"/>
      <w:lvlText w:val="%5."/>
      <w:lvlJc w:val="left"/>
      <w:pPr>
        <w:ind w:left="3600" w:hanging="360"/>
      </w:pPr>
    </w:lvl>
    <w:lvl w:ilvl="5" w:tplc="3CC81874">
      <w:start w:val="1"/>
      <w:numFmt w:val="lowerRoman"/>
      <w:lvlText w:val="%6."/>
      <w:lvlJc w:val="right"/>
      <w:pPr>
        <w:ind w:left="4320" w:hanging="180"/>
      </w:pPr>
    </w:lvl>
    <w:lvl w:ilvl="6" w:tplc="6E5E7FC4">
      <w:start w:val="1"/>
      <w:numFmt w:val="decimal"/>
      <w:lvlText w:val="%7."/>
      <w:lvlJc w:val="left"/>
      <w:pPr>
        <w:ind w:left="5040" w:hanging="360"/>
      </w:pPr>
    </w:lvl>
    <w:lvl w:ilvl="7" w:tplc="1B588388">
      <w:start w:val="1"/>
      <w:numFmt w:val="lowerLetter"/>
      <w:lvlText w:val="%8."/>
      <w:lvlJc w:val="left"/>
      <w:pPr>
        <w:ind w:left="5760" w:hanging="360"/>
      </w:pPr>
    </w:lvl>
    <w:lvl w:ilvl="8" w:tplc="60C4D04E">
      <w:start w:val="1"/>
      <w:numFmt w:val="lowerRoman"/>
      <w:lvlText w:val="%9."/>
      <w:lvlJc w:val="right"/>
      <w:pPr>
        <w:ind w:left="6480" w:hanging="180"/>
      </w:pPr>
    </w:lvl>
  </w:abstractNum>
  <w:abstractNum w:abstractNumId="38" w15:restartNumberingAfterBreak="0">
    <w:nsid w:val="7B58414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BF5D24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666598"/>
    <w:multiLevelType w:val="hybridMultilevel"/>
    <w:tmpl w:val="FFFFFFFF"/>
    <w:lvl w:ilvl="0" w:tplc="2A80BAF6">
      <w:start w:val="1"/>
      <w:numFmt w:val="decimal"/>
      <w:lvlText w:val="%1."/>
      <w:lvlJc w:val="left"/>
      <w:pPr>
        <w:ind w:left="720" w:hanging="360"/>
      </w:pPr>
    </w:lvl>
    <w:lvl w:ilvl="1" w:tplc="EB2691D2">
      <w:start w:val="1"/>
      <w:numFmt w:val="lowerLetter"/>
      <w:lvlText w:val="%2."/>
      <w:lvlJc w:val="left"/>
      <w:pPr>
        <w:ind w:left="1440" w:hanging="360"/>
      </w:pPr>
    </w:lvl>
    <w:lvl w:ilvl="2" w:tplc="96DE5EE2">
      <w:start w:val="1"/>
      <w:numFmt w:val="lowerRoman"/>
      <w:lvlText w:val="%3."/>
      <w:lvlJc w:val="right"/>
      <w:pPr>
        <w:ind w:left="2160" w:hanging="180"/>
      </w:pPr>
    </w:lvl>
    <w:lvl w:ilvl="3" w:tplc="7890CDAC">
      <w:start w:val="1"/>
      <w:numFmt w:val="decimal"/>
      <w:lvlText w:val="%4."/>
      <w:lvlJc w:val="left"/>
      <w:pPr>
        <w:ind w:left="2880" w:hanging="360"/>
      </w:pPr>
    </w:lvl>
    <w:lvl w:ilvl="4" w:tplc="ECE6E57A">
      <w:start w:val="1"/>
      <w:numFmt w:val="lowerLetter"/>
      <w:lvlText w:val="%5."/>
      <w:lvlJc w:val="left"/>
      <w:pPr>
        <w:ind w:left="3600" w:hanging="360"/>
      </w:pPr>
    </w:lvl>
    <w:lvl w:ilvl="5" w:tplc="1CE4B172">
      <w:start w:val="1"/>
      <w:numFmt w:val="lowerRoman"/>
      <w:lvlText w:val="%6."/>
      <w:lvlJc w:val="right"/>
      <w:pPr>
        <w:ind w:left="4320" w:hanging="180"/>
      </w:pPr>
    </w:lvl>
    <w:lvl w:ilvl="6" w:tplc="16BC848E">
      <w:start w:val="1"/>
      <w:numFmt w:val="decimal"/>
      <w:lvlText w:val="%7."/>
      <w:lvlJc w:val="left"/>
      <w:pPr>
        <w:ind w:left="5040" w:hanging="360"/>
      </w:pPr>
    </w:lvl>
    <w:lvl w:ilvl="7" w:tplc="D1205330">
      <w:start w:val="1"/>
      <w:numFmt w:val="lowerLetter"/>
      <w:lvlText w:val="%8."/>
      <w:lvlJc w:val="left"/>
      <w:pPr>
        <w:ind w:left="5760" w:hanging="360"/>
      </w:pPr>
    </w:lvl>
    <w:lvl w:ilvl="8" w:tplc="D8E2CEAE">
      <w:start w:val="1"/>
      <w:numFmt w:val="lowerRoman"/>
      <w:lvlText w:val="%9."/>
      <w:lvlJc w:val="right"/>
      <w:pPr>
        <w:ind w:left="6480" w:hanging="180"/>
      </w:pPr>
    </w:lvl>
  </w:abstractNum>
  <w:abstractNum w:abstractNumId="41" w15:restartNumberingAfterBreak="0">
    <w:nsid w:val="7EEE5753"/>
    <w:multiLevelType w:val="hybridMultilevel"/>
    <w:tmpl w:val="6616D1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35857533">
    <w:abstractNumId w:val="27"/>
  </w:num>
  <w:num w:numId="2" w16cid:durableId="101920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90588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0691755">
    <w:abstractNumId w:val="23"/>
  </w:num>
  <w:num w:numId="5" w16cid:durableId="797992507">
    <w:abstractNumId w:val="34"/>
  </w:num>
  <w:num w:numId="6" w16cid:durableId="558979592">
    <w:abstractNumId w:val="21"/>
  </w:num>
  <w:num w:numId="7" w16cid:durableId="1043402497">
    <w:abstractNumId w:val="4"/>
  </w:num>
  <w:num w:numId="8" w16cid:durableId="997617568">
    <w:abstractNumId w:val="30"/>
  </w:num>
  <w:num w:numId="9" w16cid:durableId="456800243">
    <w:abstractNumId w:val="5"/>
  </w:num>
  <w:num w:numId="10" w16cid:durableId="590238102">
    <w:abstractNumId w:val="20"/>
  </w:num>
  <w:num w:numId="11" w16cid:durableId="815410586">
    <w:abstractNumId w:val="28"/>
  </w:num>
  <w:num w:numId="12" w16cid:durableId="533082655">
    <w:abstractNumId w:val="15"/>
  </w:num>
  <w:num w:numId="13" w16cid:durableId="471678478">
    <w:abstractNumId w:val="33"/>
  </w:num>
  <w:num w:numId="14" w16cid:durableId="1556307520">
    <w:abstractNumId w:val="13"/>
  </w:num>
  <w:num w:numId="15" w16cid:durableId="73669733">
    <w:abstractNumId w:val="29"/>
  </w:num>
  <w:num w:numId="16" w16cid:durableId="2039890614">
    <w:abstractNumId w:val="12"/>
  </w:num>
  <w:num w:numId="17" w16cid:durableId="73089625">
    <w:abstractNumId w:val="40"/>
  </w:num>
  <w:num w:numId="18" w16cid:durableId="450588044">
    <w:abstractNumId w:val="36"/>
  </w:num>
  <w:num w:numId="19" w16cid:durableId="1378822026">
    <w:abstractNumId w:val="37"/>
  </w:num>
  <w:num w:numId="20" w16cid:durableId="530385182">
    <w:abstractNumId w:val="26"/>
  </w:num>
  <w:num w:numId="21" w16cid:durableId="1754356498">
    <w:abstractNumId w:val="31"/>
  </w:num>
  <w:num w:numId="22" w16cid:durableId="99300752">
    <w:abstractNumId w:val="22"/>
  </w:num>
  <w:num w:numId="23" w16cid:durableId="472063383">
    <w:abstractNumId w:val="9"/>
  </w:num>
  <w:num w:numId="24" w16cid:durableId="1904095390">
    <w:abstractNumId w:val="10"/>
  </w:num>
  <w:num w:numId="25" w16cid:durableId="1739790212">
    <w:abstractNumId w:val="16"/>
  </w:num>
  <w:num w:numId="26" w16cid:durableId="1467776072">
    <w:abstractNumId w:val="32"/>
  </w:num>
  <w:num w:numId="27" w16cid:durableId="384108636">
    <w:abstractNumId w:val="1"/>
  </w:num>
  <w:num w:numId="28" w16cid:durableId="1833371231">
    <w:abstractNumId w:val="3"/>
  </w:num>
  <w:num w:numId="29" w16cid:durableId="566847365">
    <w:abstractNumId w:val="0"/>
  </w:num>
  <w:num w:numId="30" w16cid:durableId="362679995">
    <w:abstractNumId w:val="25"/>
  </w:num>
  <w:num w:numId="31" w16cid:durableId="1413702590">
    <w:abstractNumId w:val="2"/>
  </w:num>
  <w:num w:numId="32" w16cid:durableId="766658441">
    <w:abstractNumId w:val="19"/>
  </w:num>
  <w:num w:numId="33" w16cid:durableId="576479806">
    <w:abstractNumId w:val="39"/>
  </w:num>
  <w:num w:numId="34" w16cid:durableId="711348516">
    <w:abstractNumId w:val="38"/>
  </w:num>
  <w:num w:numId="35" w16cid:durableId="384837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3537155">
    <w:abstractNumId w:val="6"/>
  </w:num>
  <w:num w:numId="37" w16cid:durableId="115105025">
    <w:abstractNumId w:val="11"/>
  </w:num>
  <w:num w:numId="38" w16cid:durableId="966740489">
    <w:abstractNumId w:val="41"/>
  </w:num>
  <w:num w:numId="39" w16cid:durableId="18093813">
    <w:abstractNumId w:val="14"/>
  </w:num>
  <w:num w:numId="40" w16cid:durableId="2031367155">
    <w:abstractNumId w:val="17"/>
  </w:num>
  <w:num w:numId="41" w16cid:durableId="838623048">
    <w:abstractNumId w:val="24"/>
  </w:num>
  <w:num w:numId="42" w16cid:durableId="368342122">
    <w:abstractNumId w:val="18"/>
  </w:num>
  <w:num w:numId="43" w16cid:durableId="1170831754">
    <w:abstractNumId w:val="8"/>
  </w:num>
  <w:num w:numId="44" w16cid:durableId="2099792162">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5"/>
    <w:rsid w:val="0000077B"/>
    <w:rsid w:val="00000A0C"/>
    <w:rsid w:val="00002A73"/>
    <w:rsid w:val="000039B9"/>
    <w:rsid w:val="0000471E"/>
    <w:rsid w:val="00006687"/>
    <w:rsid w:val="0000686A"/>
    <w:rsid w:val="000076F6"/>
    <w:rsid w:val="00010FD8"/>
    <w:rsid w:val="00011213"/>
    <w:rsid w:val="00011F9F"/>
    <w:rsid w:val="00015781"/>
    <w:rsid w:val="00021DEB"/>
    <w:rsid w:val="00023AC4"/>
    <w:rsid w:val="00030716"/>
    <w:rsid w:val="00033E91"/>
    <w:rsid w:val="000345A4"/>
    <w:rsid w:val="000419B9"/>
    <w:rsid w:val="00042E8A"/>
    <w:rsid w:val="00042F65"/>
    <w:rsid w:val="00047125"/>
    <w:rsid w:val="000471C0"/>
    <w:rsid w:val="000530B0"/>
    <w:rsid w:val="00053A73"/>
    <w:rsid w:val="00055323"/>
    <w:rsid w:val="00056550"/>
    <w:rsid w:val="000567C1"/>
    <w:rsid w:val="0006314D"/>
    <w:rsid w:val="000640E5"/>
    <w:rsid w:val="00066505"/>
    <w:rsid w:val="00066B24"/>
    <w:rsid w:val="00067FF9"/>
    <w:rsid w:val="00071A35"/>
    <w:rsid w:val="0007465A"/>
    <w:rsid w:val="000764F3"/>
    <w:rsid w:val="000767BD"/>
    <w:rsid w:val="00082972"/>
    <w:rsid w:val="00087D90"/>
    <w:rsid w:val="00091A7D"/>
    <w:rsid w:val="00095101"/>
    <w:rsid w:val="00095B36"/>
    <w:rsid w:val="000A40F4"/>
    <w:rsid w:val="000B0D65"/>
    <w:rsid w:val="000B1F69"/>
    <w:rsid w:val="000B4AE3"/>
    <w:rsid w:val="000B7288"/>
    <w:rsid w:val="000C3AFD"/>
    <w:rsid w:val="000C7F4D"/>
    <w:rsid w:val="000D0552"/>
    <w:rsid w:val="000D1A70"/>
    <w:rsid w:val="000D314D"/>
    <w:rsid w:val="000D4446"/>
    <w:rsid w:val="000D6948"/>
    <w:rsid w:val="000D77EA"/>
    <w:rsid w:val="000D7E48"/>
    <w:rsid w:val="000E41E2"/>
    <w:rsid w:val="000E4AF4"/>
    <w:rsid w:val="000E745E"/>
    <w:rsid w:val="000E7F64"/>
    <w:rsid w:val="000F1813"/>
    <w:rsid w:val="000F1A61"/>
    <w:rsid w:val="000F4359"/>
    <w:rsid w:val="00107B32"/>
    <w:rsid w:val="00111886"/>
    <w:rsid w:val="00111CA6"/>
    <w:rsid w:val="00113F84"/>
    <w:rsid w:val="001150B2"/>
    <w:rsid w:val="00117417"/>
    <w:rsid w:val="00117BEA"/>
    <w:rsid w:val="00121490"/>
    <w:rsid w:val="0012258E"/>
    <w:rsid w:val="00122638"/>
    <w:rsid w:val="001251EC"/>
    <w:rsid w:val="001301A5"/>
    <w:rsid w:val="0013448F"/>
    <w:rsid w:val="00134525"/>
    <w:rsid w:val="00134F05"/>
    <w:rsid w:val="0013746E"/>
    <w:rsid w:val="001418E3"/>
    <w:rsid w:val="00146D21"/>
    <w:rsid w:val="00152158"/>
    <w:rsid w:val="001532B2"/>
    <w:rsid w:val="00163C30"/>
    <w:rsid w:val="00164F05"/>
    <w:rsid w:val="001658A2"/>
    <w:rsid w:val="001728D0"/>
    <w:rsid w:val="00174A4D"/>
    <w:rsid w:val="00174F4F"/>
    <w:rsid w:val="00175724"/>
    <w:rsid w:val="001834C1"/>
    <w:rsid w:val="0018537A"/>
    <w:rsid w:val="001944B2"/>
    <w:rsid w:val="00194628"/>
    <w:rsid w:val="00195DC5"/>
    <w:rsid w:val="001A268C"/>
    <w:rsid w:val="001A26FB"/>
    <w:rsid w:val="001A3C1A"/>
    <w:rsid w:val="001A3F9A"/>
    <w:rsid w:val="001A75F3"/>
    <w:rsid w:val="001B33C3"/>
    <w:rsid w:val="001B5597"/>
    <w:rsid w:val="001B7714"/>
    <w:rsid w:val="001C3D5B"/>
    <w:rsid w:val="001D1D63"/>
    <w:rsid w:val="001D28ED"/>
    <w:rsid w:val="001D5CA0"/>
    <w:rsid w:val="001E05C9"/>
    <w:rsid w:val="001E4B11"/>
    <w:rsid w:val="001E52D6"/>
    <w:rsid w:val="001E5C3E"/>
    <w:rsid w:val="001E68B7"/>
    <w:rsid w:val="001F0105"/>
    <w:rsid w:val="001F0C4C"/>
    <w:rsid w:val="001F27EA"/>
    <w:rsid w:val="001F3E78"/>
    <w:rsid w:val="001F599C"/>
    <w:rsid w:val="001F5B24"/>
    <w:rsid w:val="001F7142"/>
    <w:rsid w:val="001F7A96"/>
    <w:rsid w:val="002000EF"/>
    <w:rsid w:val="002006D1"/>
    <w:rsid w:val="002022D5"/>
    <w:rsid w:val="00203D7F"/>
    <w:rsid w:val="002043BC"/>
    <w:rsid w:val="00206081"/>
    <w:rsid w:val="00207DAA"/>
    <w:rsid w:val="002104FE"/>
    <w:rsid w:val="00212C38"/>
    <w:rsid w:val="00213E5D"/>
    <w:rsid w:val="00213EF1"/>
    <w:rsid w:val="002152BD"/>
    <w:rsid w:val="00217F34"/>
    <w:rsid w:val="002207DE"/>
    <w:rsid w:val="002319C0"/>
    <w:rsid w:val="00233FC1"/>
    <w:rsid w:val="0023690E"/>
    <w:rsid w:val="00236C59"/>
    <w:rsid w:val="00237967"/>
    <w:rsid w:val="00245A00"/>
    <w:rsid w:val="00245B61"/>
    <w:rsid w:val="00247E96"/>
    <w:rsid w:val="00254B84"/>
    <w:rsid w:val="00257FD2"/>
    <w:rsid w:val="00260324"/>
    <w:rsid w:val="002619DF"/>
    <w:rsid w:val="00262432"/>
    <w:rsid w:val="00265971"/>
    <w:rsid w:val="00265A1B"/>
    <w:rsid w:val="00267FD5"/>
    <w:rsid w:val="00270D35"/>
    <w:rsid w:val="002735CB"/>
    <w:rsid w:val="00274B48"/>
    <w:rsid w:val="002775C6"/>
    <w:rsid w:val="00280C0A"/>
    <w:rsid w:val="00280C72"/>
    <w:rsid w:val="00280F12"/>
    <w:rsid w:val="002869AB"/>
    <w:rsid w:val="00293AF1"/>
    <w:rsid w:val="00295711"/>
    <w:rsid w:val="00295EA7"/>
    <w:rsid w:val="00297B22"/>
    <w:rsid w:val="002A0535"/>
    <w:rsid w:val="002A5015"/>
    <w:rsid w:val="002B0087"/>
    <w:rsid w:val="002B3B29"/>
    <w:rsid w:val="002B3C57"/>
    <w:rsid w:val="002B72C2"/>
    <w:rsid w:val="002C60C8"/>
    <w:rsid w:val="002D51F9"/>
    <w:rsid w:val="002D5BCA"/>
    <w:rsid w:val="002D73A9"/>
    <w:rsid w:val="002E1D39"/>
    <w:rsid w:val="002E3E9A"/>
    <w:rsid w:val="002E3ED7"/>
    <w:rsid w:val="002F45F0"/>
    <w:rsid w:val="0030313C"/>
    <w:rsid w:val="0030462D"/>
    <w:rsid w:val="003106EB"/>
    <w:rsid w:val="00311907"/>
    <w:rsid w:val="003170CA"/>
    <w:rsid w:val="0033132A"/>
    <w:rsid w:val="003335F2"/>
    <w:rsid w:val="003375ED"/>
    <w:rsid w:val="00341B32"/>
    <w:rsid w:val="003437AD"/>
    <w:rsid w:val="00344F9F"/>
    <w:rsid w:val="0034533E"/>
    <w:rsid w:val="003453F1"/>
    <w:rsid w:val="003509EE"/>
    <w:rsid w:val="003625CD"/>
    <w:rsid w:val="00363673"/>
    <w:rsid w:val="00363C48"/>
    <w:rsid w:val="00364C13"/>
    <w:rsid w:val="003675C5"/>
    <w:rsid w:val="00377273"/>
    <w:rsid w:val="00380398"/>
    <w:rsid w:val="00383749"/>
    <w:rsid w:val="003838AE"/>
    <w:rsid w:val="00383D0A"/>
    <w:rsid w:val="0038537E"/>
    <w:rsid w:val="00386086"/>
    <w:rsid w:val="00387353"/>
    <w:rsid w:val="00387B24"/>
    <w:rsid w:val="00393F36"/>
    <w:rsid w:val="003A5947"/>
    <w:rsid w:val="003A5983"/>
    <w:rsid w:val="003A598F"/>
    <w:rsid w:val="003A604F"/>
    <w:rsid w:val="003A6BE6"/>
    <w:rsid w:val="003B0DC9"/>
    <w:rsid w:val="003C4EC3"/>
    <w:rsid w:val="003D0D8D"/>
    <w:rsid w:val="003D1F8D"/>
    <w:rsid w:val="003D324F"/>
    <w:rsid w:val="003D414A"/>
    <w:rsid w:val="003E1150"/>
    <w:rsid w:val="003E1EC0"/>
    <w:rsid w:val="003E45C5"/>
    <w:rsid w:val="003E5940"/>
    <w:rsid w:val="003F3920"/>
    <w:rsid w:val="003F3B3D"/>
    <w:rsid w:val="003F3D53"/>
    <w:rsid w:val="003F6361"/>
    <w:rsid w:val="003F647F"/>
    <w:rsid w:val="003F685F"/>
    <w:rsid w:val="003F6F94"/>
    <w:rsid w:val="00403897"/>
    <w:rsid w:val="0041236E"/>
    <w:rsid w:val="00413DBE"/>
    <w:rsid w:val="004155A7"/>
    <w:rsid w:val="00423434"/>
    <w:rsid w:val="004319A3"/>
    <w:rsid w:val="00431F65"/>
    <w:rsid w:val="00433BC5"/>
    <w:rsid w:val="00435F84"/>
    <w:rsid w:val="00440A32"/>
    <w:rsid w:val="0044157B"/>
    <w:rsid w:val="00443885"/>
    <w:rsid w:val="00445D38"/>
    <w:rsid w:val="00447A19"/>
    <w:rsid w:val="00450876"/>
    <w:rsid w:val="004517A7"/>
    <w:rsid w:val="00466FD3"/>
    <w:rsid w:val="004674B4"/>
    <w:rsid w:val="00467E06"/>
    <w:rsid w:val="004737E8"/>
    <w:rsid w:val="00480274"/>
    <w:rsid w:val="00482DCC"/>
    <w:rsid w:val="004830F3"/>
    <w:rsid w:val="00484088"/>
    <w:rsid w:val="00485B2C"/>
    <w:rsid w:val="00486587"/>
    <w:rsid w:val="00486D89"/>
    <w:rsid w:val="00491E8B"/>
    <w:rsid w:val="00495F43"/>
    <w:rsid w:val="0049602F"/>
    <w:rsid w:val="004B2E32"/>
    <w:rsid w:val="004B3751"/>
    <w:rsid w:val="004B5E32"/>
    <w:rsid w:val="004B655B"/>
    <w:rsid w:val="004C240D"/>
    <w:rsid w:val="004C2E98"/>
    <w:rsid w:val="004D5F3C"/>
    <w:rsid w:val="004E12BB"/>
    <w:rsid w:val="004E2639"/>
    <w:rsid w:val="004E275D"/>
    <w:rsid w:val="004E7136"/>
    <w:rsid w:val="004F7584"/>
    <w:rsid w:val="005007D0"/>
    <w:rsid w:val="0050305A"/>
    <w:rsid w:val="00504BD8"/>
    <w:rsid w:val="0050688B"/>
    <w:rsid w:val="00507288"/>
    <w:rsid w:val="00510098"/>
    <w:rsid w:val="005118FC"/>
    <w:rsid w:val="00515C6F"/>
    <w:rsid w:val="0052057E"/>
    <w:rsid w:val="00522826"/>
    <w:rsid w:val="005370C2"/>
    <w:rsid w:val="00540B61"/>
    <w:rsid w:val="00545CD7"/>
    <w:rsid w:val="00547E7F"/>
    <w:rsid w:val="00550092"/>
    <w:rsid w:val="005515D3"/>
    <w:rsid w:val="005517D5"/>
    <w:rsid w:val="00556E35"/>
    <w:rsid w:val="005649A5"/>
    <w:rsid w:val="00564A64"/>
    <w:rsid w:val="00570D51"/>
    <w:rsid w:val="00575F44"/>
    <w:rsid w:val="00576CFA"/>
    <w:rsid w:val="005812AC"/>
    <w:rsid w:val="0058282E"/>
    <w:rsid w:val="00583062"/>
    <w:rsid w:val="00586644"/>
    <w:rsid w:val="00587864"/>
    <w:rsid w:val="005912BB"/>
    <w:rsid w:val="0059269B"/>
    <w:rsid w:val="00594289"/>
    <w:rsid w:val="0059553D"/>
    <w:rsid w:val="005966D6"/>
    <w:rsid w:val="00596C92"/>
    <w:rsid w:val="00596D1E"/>
    <w:rsid w:val="00597D63"/>
    <w:rsid w:val="005A19EB"/>
    <w:rsid w:val="005A27E1"/>
    <w:rsid w:val="005A3AB8"/>
    <w:rsid w:val="005B4517"/>
    <w:rsid w:val="005D6AC1"/>
    <w:rsid w:val="005E18E8"/>
    <w:rsid w:val="005E25F7"/>
    <w:rsid w:val="005E2756"/>
    <w:rsid w:val="005E4E65"/>
    <w:rsid w:val="005E7881"/>
    <w:rsid w:val="005F1CE2"/>
    <w:rsid w:val="005F3273"/>
    <w:rsid w:val="005F6628"/>
    <w:rsid w:val="005F7CF4"/>
    <w:rsid w:val="00602A86"/>
    <w:rsid w:val="0060381A"/>
    <w:rsid w:val="00615785"/>
    <w:rsid w:val="00615EA7"/>
    <w:rsid w:val="0061665D"/>
    <w:rsid w:val="00616F10"/>
    <w:rsid w:val="00621746"/>
    <w:rsid w:val="00621E6F"/>
    <w:rsid w:val="00623899"/>
    <w:rsid w:val="00624644"/>
    <w:rsid w:val="00625143"/>
    <w:rsid w:val="00633C9E"/>
    <w:rsid w:val="00633D8F"/>
    <w:rsid w:val="00636CCD"/>
    <w:rsid w:val="006404F9"/>
    <w:rsid w:val="00641B29"/>
    <w:rsid w:val="00647622"/>
    <w:rsid w:val="00650FBF"/>
    <w:rsid w:val="006529F6"/>
    <w:rsid w:val="006553F1"/>
    <w:rsid w:val="006606BA"/>
    <w:rsid w:val="006637E0"/>
    <w:rsid w:val="00664F77"/>
    <w:rsid w:val="0066693D"/>
    <w:rsid w:val="00670E20"/>
    <w:rsid w:val="006753BF"/>
    <w:rsid w:val="00676C88"/>
    <w:rsid w:val="00677314"/>
    <w:rsid w:val="00684D93"/>
    <w:rsid w:val="00685749"/>
    <w:rsid w:val="0068677C"/>
    <w:rsid w:val="00693B7B"/>
    <w:rsid w:val="00694423"/>
    <w:rsid w:val="00697533"/>
    <w:rsid w:val="006A3936"/>
    <w:rsid w:val="006A401F"/>
    <w:rsid w:val="006A4816"/>
    <w:rsid w:val="006A7F63"/>
    <w:rsid w:val="006B1E7D"/>
    <w:rsid w:val="006B5597"/>
    <w:rsid w:val="006C3870"/>
    <w:rsid w:val="006C4C9E"/>
    <w:rsid w:val="006C6EA3"/>
    <w:rsid w:val="006D4B83"/>
    <w:rsid w:val="006D636E"/>
    <w:rsid w:val="006D7277"/>
    <w:rsid w:val="006E1A3A"/>
    <w:rsid w:val="006E52B8"/>
    <w:rsid w:val="006E5D9A"/>
    <w:rsid w:val="006F282F"/>
    <w:rsid w:val="006F3D08"/>
    <w:rsid w:val="006F4BA0"/>
    <w:rsid w:val="006F6217"/>
    <w:rsid w:val="00704E92"/>
    <w:rsid w:val="00714B49"/>
    <w:rsid w:val="00716AAB"/>
    <w:rsid w:val="0072004F"/>
    <w:rsid w:val="00722E13"/>
    <w:rsid w:val="0072573F"/>
    <w:rsid w:val="00725936"/>
    <w:rsid w:val="007271D8"/>
    <w:rsid w:val="0073085B"/>
    <w:rsid w:val="00732BDA"/>
    <w:rsid w:val="00732DA8"/>
    <w:rsid w:val="007331DA"/>
    <w:rsid w:val="0073358B"/>
    <w:rsid w:val="00733DB2"/>
    <w:rsid w:val="00741B13"/>
    <w:rsid w:val="007422DC"/>
    <w:rsid w:val="007430A7"/>
    <w:rsid w:val="00745442"/>
    <w:rsid w:val="0075616D"/>
    <w:rsid w:val="0075714B"/>
    <w:rsid w:val="0076673A"/>
    <w:rsid w:val="00772BFF"/>
    <w:rsid w:val="00773B19"/>
    <w:rsid w:val="00775446"/>
    <w:rsid w:val="00776128"/>
    <w:rsid w:val="00776215"/>
    <w:rsid w:val="007762B6"/>
    <w:rsid w:val="007810F8"/>
    <w:rsid w:val="00782995"/>
    <w:rsid w:val="007868A9"/>
    <w:rsid w:val="00791C8C"/>
    <w:rsid w:val="00792180"/>
    <w:rsid w:val="007952B7"/>
    <w:rsid w:val="007A1636"/>
    <w:rsid w:val="007A4485"/>
    <w:rsid w:val="007A450B"/>
    <w:rsid w:val="007B5EA0"/>
    <w:rsid w:val="007C1D78"/>
    <w:rsid w:val="007D70FC"/>
    <w:rsid w:val="007D7B1F"/>
    <w:rsid w:val="007E2F99"/>
    <w:rsid w:val="007E38A4"/>
    <w:rsid w:val="007E4EDB"/>
    <w:rsid w:val="007F1D21"/>
    <w:rsid w:val="007F1DE9"/>
    <w:rsid w:val="007F6011"/>
    <w:rsid w:val="007F7718"/>
    <w:rsid w:val="00800B88"/>
    <w:rsid w:val="008013CC"/>
    <w:rsid w:val="0080528A"/>
    <w:rsid w:val="00814147"/>
    <w:rsid w:val="00815533"/>
    <w:rsid w:val="008203AC"/>
    <w:rsid w:val="00821BB9"/>
    <w:rsid w:val="0082725B"/>
    <w:rsid w:val="008356AD"/>
    <w:rsid w:val="00836B55"/>
    <w:rsid w:val="00841D80"/>
    <w:rsid w:val="008422C2"/>
    <w:rsid w:val="00842301"/>
    <w:rsid w:val="00844A10"/>
    <w:rsid w:val="00844F3A"/>
    <w:rsid w:val="0084695F"/>
    <w:rsid w:val="00852612"/>
    <w:rsid w:val="00852640"/>
    <w:rsid w:val="00853CF1"/>
    <w:rsid w:val="00854862"/>
    <w:rsid w:val="00866FD5"/>
    <w:rsid w:val="00870F23"/>
    <w:rsid w:val="00881E62"/>
    <w:rsid w:val="00883EF6"/>
    <w:rsid w:val="0088465B"/>
    <w:rsid w:val="00892C40"/>
    <w:rsid w:val="00897644"/>
    <w:rsid w:val="008A419F"/>
    <w:rsid w:val="008A423E"/>
    <w:rsid w:val="008A5078"/>
    <w:rsid w:val="008A5419"/>
    <w:rsid w:val="008A5D51"/>
    <w:rsid w:val="008B4181"/>
    <w:rsid w:val="008B6EE9"/>
    <w:rsid w:val="008C2020"/>
    <w:rsid w:val="008C2EFA"/>
    <w:rsid w:val="008C3214"/>
    <w:rsid w:val="008E000C"/>
    <w:rsid w:val="008E1837"/>
    <w:rsid w:val="008E677B"/>
    <w:rsid w:val="008E6F22"/>
    <w:rsid w:val="008F0F2F"/>
    <w:rsid w:val="008F3C2B"/>
    <w:rsid w:val="008F3EB6"/>
    <w:rsid w:val="008F4D18"/>
    <w:rsid w:val="008F541D"/>
    <w:rsid w:val="008F5728"/>
    <w:rsid w:val="008F6082"/>
    <w:rsid w:val="00903557"/>
    <w:rsid w:val="00904396"/>
    <w:rsid w:val="00906AF5"/>
    <w:rsid w:val="00907B06"/>
    <w:rsid w:val="00914A06"/>
    <w:rsid w:val="00925FB3"/>
    <w:rsid w:val="00926516"/>
    <w:rsid w:val="009406C4"/>
    <w:rsid w:val="009439B0"/>
    <w:rsid w:val="009446C5"/>
    <w:rsid w:val="00945374"/>
    <w:rsid w:val="009502F5"/>
    <w:rsid w:val="0095262C"/>
    <w:rsid w:val="009571BD"/>
    <w:rsid w:val="00960A4B"/>
    <w:rsid w:val="00961BA8"/>
    <w:rsid w:val="00964C8E"/>
    <w:rsid w:val="0096673F"/>
    <w:rsid w:val="009704D5"/>
    <w:rsid w:val="009710C9"/>
    <w:rsid w:val="00973084"/>
    <w:rsid w:val="00977825"/>
    <w:rsid w:val="00977DAE"/>
    <w:rsid w:val="00984197"/>
    <w:rsid w:val="00985E5A"/>
    <w:rsid w:val="00992649"/>
    <w:rsid w:val="009A0331"/>
    <w:rsid w:val="009A2311"/>
    <w:rsid w:val="009A23DC"/>
    <w:rsid w:val="009A3BB4"/>
    <w:rsid w:val="009A433D"/>
    <w:rsid w:val="009B0951"/>
    <w:rsid w:val="009B2CFA"/>
    <w:rsid w:val="009B4B4A"/>
    <w:rsid w:val="009C14F5"/>
    <w:rsid w:val="009C4D1E"/>
    <w:rsid w:val="009C6086"/>
    <w:rsid w:val="009C6BA0"/>
    <w:rsid w:val="009D1356"/>
    <w:rsid w:val="009D146A"/>
    <w:rsid w:val="009D40BE"/>
    <w:rsid w:val="009D44B7"/>
    <w:rsid w:val="009E0247"/>
    <w:rsid w:val="009E0744"/>
    <w:rsid w:val="009E08E5"/>
    <w:rsid w:val="009E46B2"/>
    <w:rsid w:val="009E6839"/>
    <w:rsid w:val="009F4825"/>
    <w:rsid w:val="009F4FF0"/>
    <w:rsid w:val="009F6514"/>
    <w:rsid w:val="009F68ED"/>
    <w:rsid w:val="00A00897"/>
    <w:rsid w:val="00A00A72"/>
    <w:rsid w:val="00A021AB"/>
    <w:rsid w:val="00A03FB2"/>
    <w:rsid w:val="00A04276"/>
    <w:rsid w:val="00A04935"/>
    <w:rsid w:val="00A051DE"/>
    <w:rsid w:val="00A07F12"/>
    <w:rsid w:val="00A20008"/>
    <w:rsid w:val="00A2265D"/>
    <w:rsid w:val="00A2327F"/>
    <w:rsid w:val="00A2641A"/>
    <w:rsid w:val="00A2688E"/>
    <w:rsid w:val="00A40375"/>
    <w:rsid w:val="00A40AAF"/>
    <w:rsid w:val="00A43B13"/>
    <w:rsid w:val="00A46CA3"/>
    <w:rsid w:val="00A52EAD"/>
    <w:rsid w:val="00A52F0C"/>
    <w:rsid w:val="00A5668B"/>
    <w:rsid w:val="00A60745"/>
    <w:rsid w:val="00A61B9A"/>
    <w:rsid w:val="00A64E7A"/>
    <w:rsid w:val="00A67585"/>
    <w:rsid w:val="00A70B8D"/>
    <w:rsid w:val="00A71A1D"/>
    <w:rsid w:val="00A71E2B"/>
    <w:rsid w:val="00A76A7A"/>
    <w:rsid w:val="00A80AAC"/>
    <w:rsid w:val="00A81B3D"/>
    <w:rsid w:val="00A85965"/>
    <w:rsid w:val="00A85AED"/>
    <w:rsid w:val="00A93B17"/>
    <w:rsid w:val="00AA187C"/>
    <w:rsid w:val="00AA4749"/>
    <w:rsid w:val="00AA5629"/>
    <w:rsid w:val="00AA7C90"/>
    <w:rsid w:val="00AB08DA"/>
    <w:rsid w:val="00AB2108"/>
    <w:rsid w:val="00AC517A"/>
    <w:rsid w:val="00AC6080"/>
    <w:rsid w:val="00AC710B"/>
    <w:rsid w:val="00AD02A5"/>
    <w:rsid w:val="00AD6F1C"/>
    <w:rsid w:val="00AE1468"/>
    <w:rsid w:val="00AE2329"/>
    <w:rsid w:val="00AE3168"/>
    <w:rsid w:val="00AE505C"/>
    <w:rsid w:val="00AF1D35"/>
    <w:rsid w:val="00AF3659"/>
    <w:rsid w:val="00AF4A76"/>
    <w:rsid w:val="00AF751C"/>
    <w:rsid w:val="00AF7A1B"/>
    <w:rsid w:val="00B012D1"/>
    <w:rsid w:val="00B01A89"/>
    <w:rsid w:val="00B02539"/>
    <w:rsid w:val="00B02944"/>
    <w:rsid w:val="00B06A67"/>
    <w:rsid w:val="00B13FC0"/>
    <w:rsid w:val="00B14A92"/>
    <w:rsid w:val="00B20701"/>
    <w:rsid w:val="00B218AB"/>
    <w:rsid w:val="00B22623"/>
    <w:rsid w:val="00B248BB"/>
    <w:rsid w:val="00B25B07"/>
    <w:rsid w:val="00B30DEA"/>
    <w:rsid w:val="00B36CB3"/>
    <w:rsid w:val="00B36DCF"/>
    <w:rsid w:val="00B40554"/>
    <w:rsid w:val="00B405EB"/>
    <w:rsid w:val="00B4361A"/>
    <w:rsid w:val="00B45762"/>
    <w:rsid w:val="00B55F8A"/>
    <w:rsid w:val="00B631C5"/>
    <w:rsid w:val="00B63BC4"/>
    <w:rsid w:val="00B65F5F"/>
    <w:rsid w:val="00B670BE"/>
    <w:rsid w:val="00B67C54"/>
    <w:rsid w:val="00B731D6"/>
    <w:rsid w:val="00B74EFE"/>
    <w:rsid w:val="00B77540"/>
    <w:rsid w:val="00B802EC"/>
    <w:rsid w:val="00B81BD8"/>
    <w:rsid w:val="00B832B8"/>
    <w:rsid w:val="00B8490F"/>
    <w:rsid w:val="00B84BD0"/>
    <w:rsid w:val="00B854AB"/>
    <w:rsid w:val="00B9023D"/>
    <w:rsid w:val="00B9195B"/>
    <w:rsid w:val="00B959FF"/>
    <w:rsid w:val="00B95CEE"/>
    <w:rsid w:val="00B9741F"/>
    <w:rsid w:val="00B97C41"/>
    <w:rsid w:val="00BA04B6"/>
    <w:rsid w:val="00BA7AFD"/>
    <w:rsid w:val="00BB1658"/>
    <w:rsid w:val="00BB2A4E"/>
    <w:rsid w:val="00BC732D"/>
    <w:rsid w:val="00BC767D"/>
    <w:rsid w:val="00BD18D7"/>
    <w:rsid w:val="00BD20E6"/>
    <w:rsid w:val="00BD48D9"/>
    <w:rsid w:val="00BD5E29"/>
    <w:rsid w:val="00BE0A35"/>
    <w:rsid w:val="00BE2708"/>
    <w:rsid w:val="00BE33A9"/>
    <w:rsid w:val="00BE42EB"/>
    <w:rsid w:val="00BE44C0"/>
    <w:rsid w:val="00BE4748"/>
    <w:rsid w:val="00BE498A"/>
    <w:rsid w:val="00BF2700"/>
    <w:rsid w:val="00BF2B35"/>
    <w:rsid w:val="00BF2FC9"/>
    <w:rsid w:val="00BF31C2"/>
    <w:rsid w:val="00BF5371"/>
    <w:rsid w:val="00BF5E67"/>
    <w:rsid w:val="00BF6667"/>
    <w:rsid w:val="00BF716C"/>
    <w:rsid w:val="00BF7BC6"/>
    <w:rsid w:val="00C02070"/>
    <w:rsid w:val="00C037EC"/>
    <w:rsid w:val="00C05DC7"/>
    <w:rsid w:val="00C074C6"/>
    <w:rsid w:val="00C07F0E"/>
    <w:rsid w:val="00C12F82"/>
    <w:rsid w:val="00C131F3"/>
    <w:rsid w:val="00C13DB1"/>
    <w:rsid w:val="00C14D1F"/>
    <w:rsid w:val="00C21281"/>
    <w:rsid w:val="00C21F89"/>
    <w:rsid w:val="00C25CD6"/>
    <w:rsid w:val="00C31553"/>
    <w:rsid w:val="00C31F41"/>
    <w:rsid w:val="00C33DEB"/>
    <w:rsid w:val="00C42944"/>
    <w:rsid w:val="00C43547"/>
    <w:rsid w:val="00C44363"/>
    <w:rsid w:val="00C44A83"/>
    <w:rsid w:val="00C459EC"/>
    <w:rsid w:val="00C47350"/>
    <w:rsid w:val="00C53C05"/>
    <w:rsid w:val="00C542C0"/>
    <w:rsid w:val="00C61765"/>
    <w:rsid w:val="00C62490"/>
    <w:rsid w:val="00C65FE5"/>
    <w:rsid w:val="00C67563"/>
    <w:rsid w:val="00C74161"/>
    <w:rsid w:val="00C751EA"/>
    <w:rsid w:val="00C87990"/>
    <w:rsid w:val="00C95E92"/>
    <w:rsid w:val="00C97CD3"/>
    <w:rsid w:val="00CA1958"/>
    <w:rsid w:val="00CA2D65"/>
    <w:rsid w:val="00CA731F"/>
    <w:rsid w:val="00CB3B77"/>
    <w:rsid w:val="00CB6F86"/>
    <w:rsid w:val="00CC1263"/>
    <w:rsid w:val="00CC1866"/>
    <w:rsid w:val="00CC1AD1"/>
    <w:rsid w:val="00CD48C7"/>
    <w:rsid w:val="00CD706D"/>
    <w:rsid w:val="00CD7C26"/>
    <w:rsid w:val="00CE0EDE"/>
    <w:rsid w:val="00CE441B"/>
    <w:rsid w:val="00CF3698"/>
    <w:rsid w:val="00CF3FDE"/>
    <w:rsid w:val="00CF5833"/>
    <w:rsid w:val="00D0447D"/>
    <w:rsid w:val="00D123D2"/>
    <w:rsid w:val="00D17061"/>
    <w:rsid w:val="00D22272"/>
    <w:rsid w:val="00D24AD2"/>
    <w:rsid w:val="00D3115E"/>
    <w:rsid w:val="00D32F44"/>
    <w:rsid w:val="00D340D1"/>
    <w:rsid w:val="00D34196"/>
    <w:rsid w:val="00D357FB"/>
    <w:rsid w:val="00D37537"/>
    <w:rsid w:val="00D44B0E"/>
    <w:rsid w:val="00D45705"/>
    <w:rsid w:val="00D45A1F"/>
    <w:rsid w:val="00D46FDB"/>
    <w:rsid w:val="00D55336"/>
    <w:rsid w:val="00D61D28"/>
    <w:rsid w:val="00D61E42"/>
    <w:rsid w:val="00D623AF"/>
    <w:rsid w:val="00D63C0A"/>
    <w:rsid w:val="00D73387"/>
    <w:rsid w:val="00D77074"/>
    <w:rsid w:val="00D8327F"/>
    <w:rsid w:val="00D84E54"/>
    <w:rsid w:val="00D861C9"/>
    <w:rsid w:val="00D901A0"/>
    <w:rsid w:val="00D904DC"/>
    <w:rsid w:val="00D90C2E"/>
    <w:rsid w:val="00D94027"/>
    <w:rsid w:val="00D94F42"/>
    <w:rsid w:val="00D95EF5"/>
    <w:rsid w:val="00DA70A0"/>
    <w:rsid w:val="00DB1B84"/>
    <w:rsid w:val="00DB5A0C"/>
    <w:rsid w:val="00DC15C7"/>
    <w:rsid w:val="00DD25DA"/>
    <w:rsid w:val="00DE059E"/>
    <w:rsid w:val="00DE0E13"/>
    <w:rsid w:val="00DF07D7"/>
    <w:rsid w:val="00DF6DDC"/>
    <w:rsid w:val="00DF6E65"/>
    <w:rsid w:val="00E00275"/>
    <w:rsid w:val="00E023E4"/>
    <w:rsid w:val="00E048D7"/>
    <w:rsid w:val="00E04D43"/>
    <w:rsid w:val="00E04FE1"/>
    <w:rsid w:val="00E05250"/>
    <w:rsid w:val="00E060FF"/>
    <w:rsid w:val="00E10E05"/>
    <w:rsid w:val="00E113C9"/>
    <w:rsid w:val="00E1187F"/>
    <w:rsid w:val="00E13070"/>
    <w:rsid w:val="00E15B78"/>
    <w:rsid w:val="00E2148A"/>
    <w:rsid w:val="00E22173"/>
    <w:rsid w:val="00E237A8"/>
    <w:rsid w:val="00E249E7"/>
    <w:rsid w:val="00E25866"/>
    <w:rsid w:val="00E26DBD"/>
    <w:rsid w:val="00E32F49"/>
    <w:rsid w:val="00E34322"/>
    <w:rsid w:val="00E42646"/>
    <w:rsid w:val="00E43A0A"/>
    <w:rsid w:val="00E44E36"/>
    <w:rsid w:val="00E456F9"/>
    <w:rsid w:val="00E46222"/>
    <w:rsid w:val="00E46371"/>
    <w:rsid w:val="00E514E9"/>
    <w:rsid w:val="00E51B14"/>
    <w:rsid w:val="00E54D78"/>
    <w:rsid w:val="00E572C6"/>
    <w:rsid w:val="00E62534"/>
    <w:rsid w:val="00E67DF4"/>
    <w:rsid w:val="00E67F8F"/>
    <w:rsid w:val="00E702C9"/>
    <w:rsid w:val="00E7057E"/>
    <w:rsid w:val="00E71308"/>
    <w:rsid w:val="00E71C56"/>
    <w:rsid w:val="00E76E59"/>
    <w:rsid w:val="00E8054C"/>
    <w:rsid w:val="00E84566"/>
    <w:rsid w:val="00E85911"/>
    <w:rsid w:val="00E860F8"/>
    <w:rsid w:val="00E863FB"/>
    <w:rsid w:val="00E93B9D"/>
    <w:rsid w:val="00E9602E"/>
    <w:rsid w:val="00E96718"/>
    <w:rsid w:val="00EA1849"/>
    <w:rsid w:val="00EA682C"/>
    <w:rsid w:val="00EA779E"/>
    <w:rsid w:val="00EA79FB"/>
    <w:rsid w:val="00EB0C93"/>
    <w:rsid w:val="00EB18B0"/>
    <w:rsid w:val="00EB1BE3"/>
    <w:rsid w:val="00EB4263"/>
    <w:rsid w:val="00EC2224"/>
    <w:rsid w:val="00EC38BD"/>
    <w:rsid w:val="00EC77CB"/>
    <w:rsid w:val="00ED0417"/>
    <w:rsid w:val="00ED0692"/>
    <w:rsid w:val="00ED1CA1"/>
    <w:rsid w:val="00ED31AD"/>
    <w:rsid w:val="00ED4836"/>
    <w:rsid w:val="00EE4FE5"/>
    <w:rsid w:val="00EE65AB"/>
    <w:rsid w:val="00EE73D6"/>
    <w:rsid w:val="00EF11F2"/>
    <w:rsid w:val="00EF462F"/>
    <w:rsid w:val="00EF7575"/>
    <w:rsid w:val="00F03F39"/>
    <w:rsid w:val="00F1017A"/>
    <w:rsid w:val="00F10180"/>
    <w:rsid w:val="00F12807"/>
    <w:rsid w:val="00F13FD4"/>
    <w:rsid w:val="00F14B70"/>
    <w:rsid w:val="00F15488"/>
    <w:rsid w:val="00F16D96"/>
    <w:rsid w:val="00F177C1"/>
    <w:rsid w:val="00F248E5"/>
    <w:rsid w:val="00F26C75"/>
    <w:rsid w:val="00F31567"/>
    <w:rsid w:val="00F33C9E"/>
    <w:rsid w:val="00F35D7D"/>
    <w:rsid w:val="00F35FD1"/>
    <w:rsid w:val="00F40A32"/>
    <w:rsid w:val="00F500DB"/>
    <w:rsid w:val="00F51536"/>
    <w:rsid w:val="00F51FCD"/>
    <w:rsid w:val="00F5258C"/>
    <w:rsid w:val="00F532D4"/>
    <w:rsid w:val="00F56316"/>
    <w:rsid w:val="00F62A20"/>
    <w:rsid w:val="00F6384A"/>
    <w:rsid w:val="00F640D7"/>
    <w:rsid w:val="00F661DA"/>
    <w:rsid w:val="00F66823"/>
    <w:rsid w:val="00F71714"/>
    <w:rsid w:val="00F71CC7"/>
    <w:rsid w:val="00F72805"/>
    <w:rsid w:val="00F74062"/>
    <w:rsid w:val="00F8643E"/>
    <w:rsid w:val="00F9188B"/>
    <w:rsid w:val="00F9306B"/>
    <w:rsid w:val="00FA1DAA"/>
    <w:rsid w:val="00FA3873"/>
    <w:rsid w:val="00FA5A37"/>
    <w:rsid w:val="00FA6FDF"/>
    <w:rsid w:val="00FB3CC5"/>
    <w:rsid w:val="00FB4C11"/>
    <w:rsid w:val="00FB7509"/>
    <w:rsid w:val="00FC0CF2"/>
    <w:rsid w:val="00FC3F69"/>
    <w:rsid w:val="00FC76C7"/>
    <w:rsid w:val="00FD08F6"/>
    <w:rsid w:val="00FD28F6"/>
    <w:rsid w:val="00FD4E97"/>
    <w:rsid w:val="00FD73A0"/>
    <w:rsid w:val="00FD7A4A"/>
    <w:rsid w:val="00FE4013"/>
    <w:rsid w:val="00FF2910"/>
    <w:rsid w:val="00FF2ED4"/>
    <w:rsid w:val="00FF4DC0"/>
    <w:rsid w:val="00FF666F"/>
    <w:rsid w:val="010459F4"/>
    <w:rsid w:val="010E7D05"/>
    <w:rsid w:val="0128E29A"/>
    <w:rsid w:val="012B6B36"/>
    <w:rsid w:val="01469D83"/>
    <w:rsid w:val="01AF0CBA"/>
    <w:rsid w:val="01B73EE4"/>
    <w:rsid w:val="01BE7B10"/>
    <w:rsid w:val="01D313FD"/>
    <w:rsid w:val="01DC2F78"/>
    <w:rsid w:val="020B16DF"/>
    <w:rsid w:val="0241B57F"/>
    <w:rsid w:val="025DBBD5"/>
    <w:rsid w:val="0287A947"/>
    <w:rsid w:val="029CB832"/>
    <w:rsid w:val="02AC6E6C"/>
    <w:rsid w:val="02E93013"/>
    <w:rsid w:val="0320B299"/>
    <w:rsid w:val="032DA78F"/>
    <w:rsid w:val="03445DF8"/>
    <w:rsid w:val="0349B32F"/>
    <w:rsid w:val="038A101D"/>
    <w:rsid w:val="038A128E"/>
    <w:rsid w:val="0393F7F6"/>
    <w:rsid w:val="03A975DC"/>
    <w:rsid w:val="03B976C5"/>
    <w:rsid w:val="03EA2DD9"/>
    <w:rsid w:val="03F3BCE7"/>
    <w:rsid w:val="0405B492"/>
    <w:rsid w:val="045E13CA"/>
    <w:rsid w:val="047BAD9A"/>
    <w:rsid w:val="047BB9F0"/>
    <w:rsid w:val="0497C42F"/>
    <w:rsid w:val="04BC82FA"/>
    <w:rsid w:val="04F6AAA1"/>
    <w:rsid w:val="05245C4E"/>
    <w:rsid w:val="05800272"/>
    <w:rsid w:val="05B54BF3"/>
    <w:rsid w:val="05D6C474"/>
    <w:rsid w:val="05D706C5"/>
    <w:rsid w:val="05F2F3BF"/>
    <w:rsid w:val="05FA3CBE"/>
    <w:rsid w:val="060731E3"/>
    <w:rsid w:val="061A97D6"/>
    <w:rsid w:val="0626E1AD"/>
    <w:rsid w:val="064EFFCD"/>
    <w:rsid w:val="068B2396"/>
    <w:rsid w:val="06CCC507"/>
    <w:rsid w:val="07208779"/>
    <w:rsid w:val="073B2875"/>
    <w:rsid w:val="073DE23D"/>
    <w:rsid w:val="079C069F"/>
    <w:rsid w:val="07BABC2B"/>
    <w:rsid w:val="07D1435F"/>
    <w:rsid w:val="07F14AE0"/>
    <w:rsid w:val="083283B2"/>
    <w:rsid w:val="085D0F3D"/>
    <w:rsid w:val="08922144"/>
    <w:rsid w:val="08DC9367"/>
    <w:rsid w:val="090EF5AF"/>
    <w:rsid w:val="0939FEA6"/>
    <w:rsid w:val="094F2B13"/>
    <w:rsid w:val="096EA103"/>
    <w:rsid w:val="097948FB"/>
    <w:rsid w:val="097AB3E1"/>
    <w:rsid w:val="09AC41D0"/>
    <w:rsid w:val="09C2AEBB"/>
    <w:rsid w:val="09D0A0D8"/>
    <w:rsid w:val="09E77AEC"/>
    <w:rsid w:val="09F7C2D9"/>
    <w:rsid w:val="09FD97DF"/>
    <w:rsid w:val="0A114E9E"/>
    <w:rsid w:val="0A5306D2"/>
    <w:rsid w:val="0A6CDD31"/>
    <w:rsid w:val="0A799601"/>
    <w:rsid w:val="0A9F30B9"/>
    <w:rsid w:val="0AB9F74A"/>
    <w:rsid w:val="0ACDFE78"/>
    <w:rsid w:val="0AF15AE9"/>
    <w:rsid w:val="0AF8B660"/>
    <w:rsid w:val="0B0D052B"/>
    <w:rsid w:val="0B2A4914"/>
    <w:rsid w:val="0B3FEE70"/>
    <w:rsid w:val="0B55EF00"/>
    <w:rsid w:val="0B6312A3"/>
    <w:rsid w:val="0B9AAF3B"/>
    <w:rsid w:val="0BAF3817"/>
    <w:rsid w:val="0BB1F3B6"/>
    <w:rsid w:val="0BD76952"/>
    <w:rsid w:val="0C3E6882"/>
    <w:rsid w:val="0CAA90C9"/>
    <w:rsid w:val="0CD88A6A"/>
    <w:rsid w:val="0CE3A5DC"/>
    <w:rsid w:val="0CE3E292"/>
    <w:rsid w:val="0D00223E"/>
    <w:rsid w:val="0D263EEB"/>
    <w:rsid w:val="0D30F478"/>
    <w:rsid w:val="0D4C1258"/>
    <w:rsid w:val="0D5D798F"/>
    <w:rsid w:val="0D9A9F2D"/>
    <w:rsid w:val="0DA54ED6"/>
    <w:rsid w:val="0DC745DB"/>
    <w:rsid w:val="0DF1D66A"/>
    <w:rsid w:val="0E1BC0A3"/>
    <w:rsid w:val="0E7FB2F3"/>
    <w:rsid w:val="0EA62305"/>
    <w:rsid w:val="0EACC3CC"/>
    <w:rsid w:val="0EC5B47E"/>
    <w:rsid w:val="0ED0EC53"/>
    <w:rsid w:val="0F55D3B7"/>
    <w:rsid w:val="0F5D1B76"/>
    <w:rsid w:val="100AB611"/>
    <w:rsid w:val="102A6FFE"/>
    <w:rsid w:val="104B671B"/>
    <w:rsid w:val="1081BD97"/>
    <w:rsid w:val="1095BAB2"/>
    <w:rsid w:val="10996ED1"/>
    <w:rsid w:val="10A62146"/>
    <w:rsid w:val="10D23FEF"/>
    <w:rsid w:val="1134F6E2"/>
    <w:rsid w:val="113B2D33"/>
    <w:rsid w:val="11747900"/>
    <w:rsid w:val="11787E49"/>
    <w:rsid w:val="117DB54F"/>
    <w:rsid w:val="11C355CE"/>
    <w:rsid w:val="121679B8"/>
    <w:rsid w:val="123AB737"/>
    <w:rsid w:val="12450C52"/>
    <w:rsid w:val="125E4346"/>
    <w:rsid w:val="1263605A"/>
    <w:rsid w:val="126B7F89"/>
    <w:rsid w:val="126E1050"/>
    <w:rsid w:val="12B5F185"/>
    <w:rsid w:val="12CA9566"/>
    <w:rsid w:val="130E2583"/>
    <w:rsid w:val="13192983"/>
    <w:rsid w:val="137091C2"/>
    <w:rsid w:val="137DD58D"/>
    <w:rsid w:val="13B95E59"/>
    <w:rsid w:val="13BE5B2D"/>
    <w:rsid w:val="13DE49C0"/>
    <w:rsid w:val="13EB403D"/>
    <w:rsid w:val="14074FEA"/>
    <w:rsid w:val="1448053E"/>
    <w:rsid w:val="14B83264"/>
    <w:rsid w:val="14DD1DE8"/>
    <w:rsid w:val="14EC3045"/>
    <w:rsid w:val="15096CE2"/>
    <w:rsid w:val="152BE283"/>
    <w:rsid w:val="155DD512"/>
    <w:rsid w:val="15630CF1"/>
    <w:rsid w:val="157B51C6"/>
    <w:rsid w:val="1606403F"/>
    <w:rsid w:val="1637B72A"/>
    <w:rsid w:val="1669C0D2"/>
    <w:rsid w:val="167574A4"/>
    <w:rsid w:val="168EA08E"/>
    <w:rsid w:val="16A37CFB"/>
    <w:rsid w:val="16AF0B51"/>
    <w:rsid w:val="16C990B2"/>
    <w:rsid w:val="1708D1C3"/>
    <w:rsid w:val="177200B3"/>
    <w:rsid w:val="1798B2D6"/>
    <w:rsid w:val="17B2E62F"/>
    <w:rsid w:val="17D16C02"/>
    <w:rsid w:val="1800987C"/>
    <w:rsid w:val="182314D9"/>
    <w:rsid w:val="182AC619"/>
    <w:rsid w:val="184C06CE"/>
    <w:rsid w:val="18518006"/>
    <w:rsid w:val="187177B1"/>
    <w:rsid w:val="1886A5BD"/>
    <w:rsid w:val="18B19B22"/>
    <w:rsid w:val="18C67A53"/>
    <w:rsid w:val="18EF4850"/>
    <w:rsid w:val="1902E721"/>
    <w:rsid w:val="19296E51"/>
    <w:rsid w:val="1930C2AB"/>
    <w:rsid w:val="19421B4D"/>
    <w:rsid w:val="1963B45B"/>
    <w:rsid w:val="1966059F"/>
    <w:rsid w:val="196CC1CE"/>
    <w:rsid w:val="196FB88B"/>
    <w:rsid w:val="1974BB7C"/>
    <w:rsid w:val="19D5D46D"/>
    <w:rsid w:val="19F10635"/>
    <w:rsid w:val="19F719C8"/>
    <w:rsid w:val="1A229BE0"/>
    <w:rsid w:val="1A31B65A"/>
    <w:rsid w:val="1A8E4B14"/>
    <w:rsid w:val="1A95D30E"/>
    <w:rsid w:val="1AA6A4F7"/>
    <w:rsid w:val="1AD38580"/>
    <w:rsid w:val="1B073E09"/>
    <w:rsid w:val="1B076507"/>
    <w:rsid w:val="1B2EC11D"/>
    <w:rsid w:val="1B45ECFA"/>
    <w:rsid w:val="1B4FDF36"/>
    <w:rsid w:val="1B9675F8"/>
    <w:rsid w:val="1BC4E7BC"/>
    <w:rsid w:val="1BF03C2F"/>
    <w:rsid w:val="1C0A37F0"/>
    <w:rsid w:val="1C159D71"/>
    <w:rsid w:val="1C1B706A"/>
    <w:rsid w:val="1C355AB3"/>
    <w:rsid w:val="1C45A4A7"/>
    <w:rsid w:val="1C581479"/>
    <w:rsid w:val="1C8CAAAD"/>
    <w:rsid w:val="1D01F3E2"/>
    <w:rsid w:val="1D1D3C6B"/>
    <w:rsid w:val="1D3B348E"/>
    <w:rsid w:val="1D5A3CA2"/>
    <w:rsid w:val="1D5FD957"/>
    <w:rsid w:val="1D784928"/>
    <w:rsid w:val="1D81F446"/>
    <w:rsid w:val="1D9951FA"/>
    <w:rsid w:val="1DAE3230"/>
    <w:rsid w:val="1DBEC139"/>
    <w:rsid w:val="1DBF995A"/>
    <w:rsid w:val="1DDCE181"/>
    <w:rsid w:val="1DFA37C3"/>
    <w:rsid w:val="1DFA4558"/>
    <w:rsid w:val="1E0F8BF7"/>
    <w:rsid w:val="1E2A351E"/>
    <w:rsid w:val="1E2CC4EB"/>
    <w:rsid w:val="1E428B39"/>
    <w:rsid w:val="1E4CDDB4"/>
    <w:rsid w:val="1ECF7C42"/>
    <w:rsid w:val="1EDE6B9F"/>
    <w:rsid w:val="1EE3219B"/>
    <w:rsid w:val="1F010E11"/>
    <w:rsid w:val="1F183186"/>
    <w:rsid w:val="1F1F7418"/>
    <w:rsid w:val="1F5CAEE8"/>
    <w:rsid w:val="1F85A92E"/>
    <w:rsid w:val="1F9FB165"/>
    <w:rsid w:val="1FB66BD8"/>
    <w:rsid w:val="1FDC7DE7"/>
    <w:rsid w:val="200FF1A2"/>
    <w:rsid w:val="2018AECE"/>
    <w:rsid w:val="202E0317"/>
    <w:rsid w:val="20543473"/>
    <w:rsid w:val="20B28AAF"/>
    <w:rsid w:val="20CED1FF"/>
    <w:rsid w:val="20FC6CBB"/>
    <w:rsid w:val="210504FB"/>
    <w:rsid w:val="210E40BA"/>
    <w:rsid w:val="21485EE3"/>
    <w:rsid w:val="216D2E1F"/>
    <w:rsid w:val="216DD46D"/>
    <w:rsid w:val="2225E5B3"/>
    <w:rsid w:val="222BFB2A"/>
    <w:rsid w:val="222C518B"/>
    <w:rsid w:val="2272BED3"/>
    <w:rsid w:val="229D2357"/>
    <w:rsid w:val="22B47135"/>
    <w:rsid w:val="2312BA60"/>
    <w:rsid w:val="2318C4DC"/>
    <w:rsid w:val="233C5C0E"/>
    <w:rsid w:val="236911A5"/>
    <w:rsid w:val="2374097C"/>
    <w:rsid w:val="237DB995"/>
    <w:rsid w:val="2392DAC0"/>
    <w:rsid w:val="23D447DC"/>
    <w:rsid w:val="23FEFB8E"/>
    <w:rsid w:val="247D813D"/>
    <w:rsid w:val="248C9C1E"/>
    <w:rsid w:val="24B29A89"/>
    <w:rsid w:val="24DFB34C"/>
    <w:rsid w:val="24E362C5"/>
    <w:rsid w:val="24ECDB4A"/>
    <w:rsid w:val="2537CE23"/>
    <w:rsid w:val="255DF12C"/>
    <w:rsid w:val="25728218"/>
    <w:rsid w:val="257AB2BB"/>
    <w:rsid w:val="25C8BA8D"/>
    <w:rsid w:val="25E5C857"/>
    <w:rsid w:val="25F8A4E8"/>
    <w:rsid w:val="25FA9A96"/>
    <w:rsid w:val="25FE98A7"/>
    <w:rsid w:val="25FFC995"/>
    <w:rsid w:val="2622ADEC"/>
    <w:rsid w:val="2633089A"/>
    <w:rsid w:val="2634A50A"/>
    <w:rsid w:val="2646DE8B"/>
    <w:rsid w:val="26579F46"/>
    <w:rsid w:val="26B4E8FB"/>
    <w:rsid w:val="26D39E84"/>
    <w:rsid w:val="26DA3FA7"/>
    <w:rsid w:val="26FCA308"/>
    <w:rsid w:val="26FCECBE"/>
    <w:rsid w:val="271E2C8A"/>
    <w:rsid w:val="2738E021"/>
    <w:rsid w:val="275F178F"/>
    <w:rsid w:val="2820757E"/>
    <w:rsid w:val="282FAF0C"/>
    <w:rsid w:val="2830ECC7"/>
    <w:rsid w:val="283E85FA"/>
    <w:rsid w:val="286DD3C7"/>
    <w:rsid w:val="288E5F65"/>
    <w:rsid w:val="28DE136E"/>
    <w:rsid w:val="28E614D2"/>
    <w:rsid w:val="293F230E"/>
    <w:rsid w:val="296C9B99"/>
    <w:rsid w:val="296CE34F"/>
    <w:rsid w:val="299D1014"/>
    <w:rsid w:val="29A40A8D"/>
    <w:rsid w:val="29B4E7D7"/>
    <w:rsid w:val="2A167AB1"/>
    <w:rsid w:val="2A5FF846"/>
    <w:rsid w:val="2A6739FE"/>
    <w:rsid w:val="2AA44390"/>
    <w:rsid w:val="2AB11145"/>
    <w:rsid w:val="2B08B3B0"/>
    <w:rsid w:val="2B0A10F6"/>
    <w:rsid w:val="2B15E1F4"/>
    <w:rsid w:val="2B1B30FC"/>
    <w:rsid w:val="2B581C19"/>
    <w:rsid w:val="2B870A80"/>
    <w:rsid w:val="2BA0D117"/>
    <w:rsid w:val="2BC88C47"/>
    <w:rsid w:val="2BD3384B"/>
    <w:rsid w:val="2BE35F56"/>
    <w:rsid w:val="2BF3975F"/>
    <w:rsid w:val="2C3BB7BE"/>
    <w:rsid w:val="2C6DBE18"/>
    <w:rsid w:val="2CA20CC1"/>
    <w:rsid w:val="2CA48411"/>
    <w:rsid w:val="2CA7E4E3"/>
    <w:rsid w:val="2CFB51DC"/>
    <w:rsid w:val="2D05443A"/>
    <w:rsid w:val="2D1571C3"/>
    <w:rsid w:val="2D87ED3F"/>
    <w:rsid w:val="2E2792A2"/>
    <w:rsid w:val="2E405472"/>
    <w:rsid w:val="2E789D0B"/>
    <w:rsid w:val="2E8858FA"/>
    <w:rsid w:val="2EBEF7BA"/>
    <w:rsid w:val="2EC52E7B"/>
    <w:rsid w:val="2F223B02"/>
    <w:rsid w:val="2F38D200"/>
    <w:rsid w:val="2F4A90C0"/>
    <w:rsid w:val="2F537414"/>
    <w:rsid w:val="2F746B47"/>
    <w:rsid w:val="2FD13CE5"/>
    <w:rsid w:val="301771BC"/>
    <w:rsid w:val="303AC0F1"/>
    <w:rsid w:val="30523845"/>
    <w:rsid w:val="305C8EF3"/>
    <w:rsid w:val="305F7131"/>
    <w:rsid w:val="308D7D0D"/>
    <w:rsid w:val="3095D747"/>
    <w:rsid w:val="30A3854E"/>
    <w:rsid w:val="30B04BED"/>
    <w:rsid w:val="30B1313F"/>
    <w:rsid w:val="30C6851E"/>
    <w:rsid w:val="30DD1C19"/>
    <w:rsid w:val="312553D0"/>
    <w:rsid w:val="3137FD88"/>
    <w:rsid w:val="31462541"/>
    <w:rsid w:val="31C5C398"/>
    <w:rsid w:val="31C83DF8"/>
    <w:rsid w:val="31DCE156"/>
    <w:rsid w:val="31F66B33"/>
    <w:rsid w:val="320CE897"/>
    <w:rsid w:val="32168333"/>
    <w:rsid w:val="3264F542"/>
    <w:rsid w:val="326B38AE"/>
    <w:rsid w:val="32C6B1CF"/>
    <w:rsid w:val="32D13DAD"/>
    <w:rsid w:val="32D40034"/>
    <w:rsid w:val="330B4338"/>
    <w:rsid w:val="332E4543"/>
    <w:rsid w:val="33345930"/>
    <w:rsid w:val="33354A6F"/>
    <w:rsid w:val="334623C9"/>
    <w:rsid w:val="33494BA7"/>
    <w:rsid w:val="337261B3"/>
    <w:rsid w:val="337AACDC"/>
    <w:rsid w:val="33B3C926"/>
    <w:rsid w:val="33CD2ABD"/>
    <w:rsid w:val="33CF61DA"/>
    <w:rsid w:val="343AE30E"/>
    <w:rsid w:val="34712DB6"/>
    <w:rsid w:val="34713F4C"/>
    <w:rsid w:val="34868169"/>
    <w:rsid w:val="34AB8C09"/>
    <w:rsid w:val="34BE5B65"/>
    <w:rsid w:val="34C602FA"/>
    <w:rsid w:val="34CA557C"/>
    <w:rsid w:val="34D2115E"/>
    <w:rsid w:val="34E05E32"/>
    <w:rsid w:val="34E1F42A"/>
    <w:rsid w:val="34F3FE84"/>
    <w:rsid w:val="351B2705"/>
    <w:rsid w:val="35249FF7"/>
    <w:rsid w:val="3539E4FB"/>
    <w:rsid w:val="354D6D79"/>
    <w:rsid w:val="3557131A"/>
    <w:rsid w:val="35732D8E"/>
    <w:rsid w:val="357CF4F1"/>
    <w:rsid w:val="357DC6FF"/>
    <w:rsid w:val="357EBED1"/>
    <w:rsid w:val="3599D1C1"/>
    <w:rsid w:val="359ADBE2"/>
    <w:rsid w:val="35A56E77"/>
    <w:rsid w:val="35B16E0E"/>
    <w:rsid w:val="35D1241E"/>
    <w:rsid w:val="3608078C"/>
    <w:rsid w:val="360BA0F6"/>
    <w:rsid w:val="36408527"/>
    <w:rsid w:val="367C2E93"/>
    <w:rsid w:val="368B3D92"/>
    <w:rsid w:val="36C2B08E"/>
    <w:rsid w:val="371079E0"/>
    <w:rsid w:val="37257C71"/>
    <w:rsid w:val="37404EA2"/>
    <w:rsid w:val="3742D652"/>
    <w:rsid w:val="376686FE"/>
    <w:rsid w:val="37877B07"/>
    <w:rsid w:val="37A62AC6"/>
    <w:rsid w:val="37A97931"/>
    <w:rsid w:val="37CB735B"/>
    <w:rsid w:val="37D83C90"/>
    <w:rsid w:val="37E71322"/>
    <w:rsid w:val="37F0C1EB"/>
    <w:rsid w:val="3812DCF7"/>
    <w:rsid w:val="384E1DFF"/>
    <w:rsid w:val="38827572"/>
    <w:rsid w:val="3883E2BE"/>
    <w:rsid w:val="388BCEBF"/>
    <w:rsid w:val="38DB300E"/>
    <w:rsid w:val="38E56B25"/>
    <w:rsid w:val="38F60825"/>
    <w:rsid w:val="39073050"/>
    <w:rsid w:val="390D0777"/>
    <w:rsid w:val="393E8064"/>
    <w:rsid w:val="395028CF"/>
    <w:rsid w:val="39544AB9"/>
    <w:rsid w:val="3977C71E"/>
    <w:rsid w:val="3983D938"/>
    <w:rsid w:val="399B7B58"/>
    <w:rsid w:val="39D89819"/>
    <w:rsid w:val="39E4A0C9"/>
    <w:rsid w:val="3A1743EF"/>
    <w:rsid w:val="3A2CB27D"/>
    <w:rsid w:val="3A49802F"/>
    <w:rsid w:val="3A51E67E"/>
    <w:rsid w:val="3A5CFFB3"/>
    <w:rsid w:val="3A6DC91B"/>
    <w:rsid w:val="3A7668F7"/>
    <w:rsid w:val="3A8D3374"/>
    <w:rsid w:val="3A9EA11C"/>
    <w:rsid w:val="3AA130D2"/>
    <w:rsid w:val="3AA52CE1"/>
    <w:rsid w:val="3AABB607"/>
    <w:rsid w:val="3AB6A147"/>
    <w:rsid w:val="3AC9CFC5"/>
    <w:rsid w:val="3AE43D18"/>
    <w:rsid w:val="3AE46254"/>
    <w:rsid w:val="3AEDF00B"/>
    <w:rsid w:val="3B078A87"/>
    <w:rsid w:val="3B12B698"/>
    <w:rsid w:val="3B516555"/>
    <w:rsid w:val="3B6D85E9"/>
    <w:rsid w:val="3B739FDB"/>
    <w:rsid w:val="3B80712A"/>
    <w:rsid w:val="3B90A9C4"/>
    <w:rsid w:val="3B9C0EDB"/>
    <w:rsid w:val="3BBD60E9"/>
    <w:rsid w:val="3BD28E6B"/>
    <w:rsid w:val="3BDF1C28"/>
    <w:rsid w:val="3BF72148"/>
    <w:rsid w:val="3BF94144"/>
    <w:rsid w:val="3C0B7040"/>
    <w:rsid w:val="3C31351A"/>
    <w:rsid w:val="3C47DD24"/>
    <w:rsid w:val="3CD3DDB2"/>
    <w:rsid w:val="3CF4054B"/>
    <w:rsid w:val="3CF4D167"/>
    <w:rsid w:val="3D1943F9"/>
    <w:rsid w:val="3D1C418B"/>
    <w:rsid w:val="3D397AFA"/>
    <w:rsid w:val="3D5E264F"/>
    <w:rsid w:val="3D6224FF"/>
    <w:rsid w:val="3D701CF1"/>
    <w:rsid w:val="3D775CAE"/>
    <w:rsid w:val="3DBAA39F"/>
    <w:rsid w:val="3DD8A67C"/>
    <w:rsid w:val="3DFB265E"/>
    <w:rsid w:val="3E544722"/>
    <w:rsid w:val="3E6A8BC5"/>
    <w:rsid w:val="3EAEBDC9"/>
    <w:rsid w:val="3EB811EC"/>
    <w:rsid w:val="3ECFA529"/>
    <w:rsid w:val="3F410A8B"/>
    <w:rsid w:val="3F496D63"/>
    <w:rsid w:val="3F8D8C66"/>
    <w:rsid w:val="3F97BAAE"/>
    <w:rsid w:val="3FA5A91B"/>
    <w:rsid w:val="3FB12A9C"/>
    <w:rsid w:val="400F16BF"/>
    <w:rsid w:val="40CCE333"/>
    <w:rsid w:val="40FB892F"/>
    <w:rsid w:val="4116D3CC"/>
    <w:rsid w:val="41304FD9"/>
    <w:rsid w:val="41537E9C"/>
    <w:rsid w:val="41705A95"/>
    <w:rsid w:val="4180AE7A"/>
    <w:rsid w:val="41972FB2"/>
    <w:rsid w:val="425469D4"/>
    <w:rsid w:val="42C54C5C"/>
    <w:rsid w:val="42CF6D0E"/>
    <w:rsid w:val="42D9DEF2"/>
    <w:rsid w:val="42F4FF52"/>
    <w:rsid w:val="433CC9EF"/>
    <w:rsid w:val="43541E4F"/>
    <w:rsid w:val="436006E8"/>
    <w:rsid w:val="4360C8E6"/>
    <w:rsid w:val="4378C9A4"/>
    <w:rsid w:val="438F624B"/>
    <w:rsid w:val="43966431"/>
    <w:rsid w:val="43C01257"/>
    <w:rsid w:val="43E781E7"/>
    <w:rsid w:val="442196E3"/>
    <w:rsid w:val="4424BE61"/>
    <w:rsid w:val="443C67E7"/>
    <w:rsid w:val="444A0E05"/>
    <w:rsid w:val="444D654F"/>
    <w:rsid w:val="4471F701"/>
    <w:rsid w:val="4475692D"/>
    <w:rsid w:val="44AB2282"/>
    <w:rsid w:val="44E09F08"/>
    <w:rsid w:val="44EBA72E"/>
    <w:rsid w:val="452AFFDB"/>
    <w:rsid w:val="453CE12F"/>
    <w:rsid w:val="453E264E"/>
    <w:rsid w:val="45406992"/>
    <w:rsid w:val="4551DDF8"/>
    <w:rsid w:val="45574BBA"/>
    <w:rsid w:val="45631211"/>
    <w:rsid w:val="4577856C"/>
    <w:rsid w:val="45A45952"/>
    <w:rsid w:val="45C0AAF9"/>
    <w:rsid w:val="4609AF0C"/>
    <w:rsid w:val="460B8E92"/>
    <w:rsid w:val="46241FA3"/>
    <w:rsid w:val="46991606"/>
    <w:rsid w:val="46C813C5"/>
    <w:rsid w:val="46D981AB"/>
    <w:rsid w:val="46FA807E"/>
    <w:rsid w:val="4743D961"/>
    <w:rsid w:val="476CECF3"/>
    <w:rsid w:val="478D8CD4"/>
    <w:rsid w:val="47A2CC93"/>
    <w:rsid w:val="47B91DB0"/>
    <w:rsid w:val="47C860C0"/>
    <w:rsid w:val="47D69428"/>
    <w:rsid w:val="47EAD7C4"/>
    <w:rsid w:val="47FF2577"/>
    <w:rsid w:val="482DC32A"/>
    <w:rsid w:val="482FCC43"/>
    <w:rsid w:val="483869CE"/>
    <w:rsid w:val="483EA74B"/>
    <w:rsid w:val="485DD7E3"/>
    <w:rsid w:val="487C599B"/>
    <w:rsid w:val="4889162A"/>
    <w:rsid w:val="489B5784"/>
    <w:rsid w:val="48A0A7E2"/>
    <w:rsid w:val="48E54A1F"/>
    <w:rsid w:val="490BA24C"/>
    <w:rsid w:val="4929C8E2"/>
    <w:rsid w:val="49440543"/>
    <w:rsid w:val="49509DD5"/>
    <w:rsid w:val="49566B17"/>
    <w:rsid w:val="4982F081"/>
    <w:rsid w:val="49C31EF2"/>
    <w:rsid w:val="49DD832F"/>
    <w:rsid w:val="49E68C2A"/>
    <w:rsid w:val="49F45964"/>
    <w:rsid w:val="49FFB487"/>
    <w:rsid w:val="4A0DB397"/>
    <w:rsid w:val="4A13A7E4"/>
    <w:rsid w:val="4A35C245"/>
    <w:rsid w:val="4A42AD97"/>
    <w:rsid w:val="4A7A594B"/>
    <w:rsid w:val="4A805ACF"/>
    <w:rsid w:val="4AAF67DE"/>
    <w:rsid w:val="4AE13885"/>
    <w:rsid w:val="4B009321"/>
    <w:rsid w:val="4B1F6444"/>
    <w:rsid w:val="4B5710D8"/>
    <w:rsid w:val="4B6A50D7"/>
    <w:rsid w:val="4B841E4D"/>
    <w:rsid w:val="4B85B9FD"/>
    <w:rsid w:val="4B885A73"/>
    <w:rsid w:val="4BB847B2"/>
    <w:rsid w:val="4BC2F5C7"/>
    <w:rsid w:val="4BFE7FA0"/>
    <w:rsid w:val="4C03350D"/>
    <w:rsid w:val="4C1D2913"/>
    <w:rsid w:val="4C26C5FD"/>
    <w:rsid w:val="4C2BB5D6"/>
    <w:rsid w:val="4C42AB96"/>
    <w:rsid w:val="4C5336F5"/>
    <w:rsid w:val="4CBC8645"/>
    <w:rsid w:val="4CE790EF"/>
    <w:rsid w:val="4D14FCD8"/>
    <w:rsid w:val="4D394BD2"/>
    <w:rsid w:val="4D7AD382"/>
    <w:rsid w:val="4DB5508C"/>
    <w:rsid w:val="4DC3430B"/>
    <w:rsid w:val="4DCAD636"/>
    <w:rsid w:val="4E5559D8"/>
    <w:rsid w:val="4E5722DB"/>
    <w:rsid w:val="4EE82DD9"/>
    <w:rsid w:val="4EEA99E6"/>
    <w:rsid w:val="4F13BF77"/>
    <w:rsid w:val="4F75DC7D"/>
    <w:rsid w:val="5018AFAC"/>
    <w:rsid w:val="5021F8AE"/>
    <w:rsid w:val="5037A043"/>
    <w:rsid w:val="5048DBE3"/>
    <w:rsid w:val="505DAFA1"/>
    <w:rsid w:val="50741844"/>
    <w:rsid w:val="50BF5C54"/>
    <w:rsid w:val="50CA3E37"/>
    <w:rsid w:val="50DD6731"/>
    <w:rsid w:val="50E204D3"/>
    <w:rsid w:val="50E3BE2C"/>
    <w:rsid w:val="50F0E63C"/>
    <w:rsid w:val="5101309C"/>
    <w:rsid w:val="5113630B"/>
    <w:rsid w:val="51507A09"/>
    <w:rsid w:val="515B6013"/>
    <w:rsid w:val="51A8A2B0"/>
    <w:rsid w:val="51DCD2BD"/>
    <w:rsid w:val="51E4AC44"/>
    <w:rsid w:val="51F476B1"/>
    <w:rsid w:val="51F4CC21"/>
    <w:rsid w:val="51F6B716"/>
    <w:rsid w:val="525833E1"/>
    <w:rsid w:val="528E1677"/>
    <w:rsid w:val="52CEC96C"/>
    <w:rsid w:val="52CEFF5F"/>
    <w:rsid w:val="52E209B9"/>
    <w:rsid w:val="52EFA469"/>
    <w:rsid w:val="52F437F0"/>
    <w:rsid w:val="53053261"/>
    <w:rsid w:val="53115335"/>
    <w:rsid w:val="531B8AE4"/>
    <w:rsid w:val="5320C726"/>
    <w:rsid w:val="5373F797"/>
    <w:rsid w:val="5401F984"/>
    <w:rsid w:val="542E06B5"/>
    <w:rsid w:val="547ED510"/>
    <w:rsid w:val="54A7A912"/>
    <w:rsid w:val="54B8271E"/>
    <w:rsid w:val="55028CCE"/>
    <w:rsid w:val="5526B869"/>
    <w:rsid w:val="554519CD"/>
    <w:rsid w:val="556E75E3"/>
    <w:rsid w:val="5574A413"/>
    <w:rsid w:val="558DEFD4"/>
    <w:rsid w:val="55A551C9"/>
    <w:rsid w:val="55AD569A"/>
    <w:rsid w:val="55B93F34"/>
    <w:rsid w:val="55BF34AA"/>
    <w:rsid w:val="55D72CEE"/>
    <w:rsid w:val="55F0F95D"/>
    <w:rsid w:val="5601147E"/>
    <w:rsid w:val="56170641"/>
    <w:rsid w:val="561F928B"/>
    <w:rsid w:val="5630B961"/>
    <w:rsid w:val="564CA96F"/>
    <w:rsid w:val="569F55B0"/>
    <w:rsid w:val="56DEF59E"/>
    <w:rsid w:val="56F1F606"/>
    <w:rsid w:val="570190F8"/>
    <w:rsid w:val="571468CE"/>
    <w:rsid w:val="5729DF1D"/>
    <w:rsid w:val="5747D29F"/>
    <w:rsid w:val="5755E072"/>
    <w:rsid w:val="57615CD6"/>
    <w:rsid w:val="578B6221"/>
    <w:rsid w:val="57BD5AB5"/>
    <w:rsid w:val="57FE899D"/>
    <w:rsid w:val="5824AB80"/>
    <w:rsid w:val="583D4E95"/>
    <w:rsid w:val="5848B5FA"/>
    <w:rsid w:val="5871741A"/>
    <w:rsid w:val="589A5623"/>
    <w:rsid w:val="58D3C343"/>
    <w:rsid w:val="58DD6F78"/>
    <w:rsid w:val="58ED8898"/>
    <w:rsid w:val="5947ED7E"/>
    <w:rsid w:val="5953ED9C"/>
    <w:rsid w:val="597E366F"/>
    <w:rsid w:val="59DD5399"/>
    <w:rsid w:val="59E5C3FE"/>
    <w:rsid w:val="5A43BA17"/>
    <w:rsid w:val="5A4976F7"/>
    <w:rsid w:val="5A50A450"/>
    <w:rsid w:val="5A628FE7"/>
    <w:rsid w:val="5AAC1962"/>
    <w:rsid w:val="5AC29F05"/>
    <w:rsid w:val="5AC7C182"/>
    <w:rsid w:val="5AC7D320"/>
    <w:rsid w:val="5B3D86DE"/>
    <w:rsid w:val="5B51AF60"/>
    <w:rsid w:val="5B69DAA3"/>
    <w:rsid w:val="5B7298FE"/>
    <w:rsid w:val="5B77F3E3"/>
    <w:rsid w:val="5B8857CD"/>
    <w:rsid w:val="5B8D5D5B"/>
    <w:rsid w:val="5B9A070C"/>
    <w:rsid w:val="5BA90499"/>
    <w:rsid w:val="5BB93B43"/>
    <w:rsid w:val="5BEC5FCF"/>
    <w:rsid w:val="5C3B597E"/>
    <w:rsid w:val="5C70A15D"/>
    <w:rsid w:val="5C84A6CB"/>
    <w:rsid w:val="5C9DEDE4"/>
    <w:rsid w:val="5D28BBB0"/>
    <w:rsid w:val="5D706775"/>
    <w:rsid w:val="5D737599"/>
    <w:rsid w:val="5D82893E"/>
    <w:rsid w:val="5D886E23"/>
    <w:rsid w:val="5DBB146B"/>
    <w:rsid w:val="5DCB7456"/>
    <w:rsid w:val="5DD365E0"/>
    <w:rsid w:val="5DDB803D"/>
    <w:rsid w:val="5DE9F988"/>
    <w:rsid w:val="5DFC0534"/>
    <w:rsid w:val="5E019419"/>
    <w:rsid w:val="5E117C13"/>
    <w:rsid w:val="5E24702A"/>
    <w:rsid w:val="5E3066F8"/>
    <w:rsid w:val="5E36EA97"/>
    <w:rsid w:val="5E7A8161"/>
    <w:rsid w:val="5E8B41E4"/>
    <w:rsid w:val="5E8D321F"/>
    <w:rsid w:val="5E9F46F0"/>
    <w:rsid w:val="5EA254A6"/>
    <w:rsid w:val="5ED41AB0"/>
    <w:rsid w:val="5F25828B"/>
    <w:rsid w:val="5F61F04D"/>
    <w:rsid w:val="5F94B4B2"/>
    <w:rsid w:val="5FE28774"/>
    <w:rsid w:val="5FF5054F"/>
    <w:rsid w:val="5FF951F1"/>
    <w:rsid w:val="601BD237"/>
    <w:rsid w:val="604D5F66"/>
    <w:rsid w:val="60857727"/>
    <w:rsid w:val="60BCA426"/>
    <w:rsid w:val="60ECF15C"/>
    <w:rsid w:val="610A3B0A"/>
    <w:rsid w:val="61211906"/>
    <w:rsid w:val="618588D7"/>
    <w:rsid w:val="61C8D496"/>
    <w:rsid w:val="61D96208"/>
    <w:rsid w:val="61E436A7"/>
    <w:rsid w:val="6214BBF1"/>
    <w:rsid w:val="623BF7F7"/>
    <w:rsid w:val="6252F633"/>
    <w:rsid w:val="625D234D"/>
    <w:rsid w:val="629B8FC5"/>
    <w:rsid w:val="62B8B132"/>
    <w:rsid w:val="62BB7134"/>
    <w:rsid w:val="62DBBD0C"/>
    <w:rsid w:val="62FD115F"/>
    <w:rsid w:val="63B0C7FC"/>
    <w:rsid w:val="63D117E2"/>
    <w:rsid w:val="63F9E4C3"/>
    <w:rsid w:val="64525998"/>
    <w:rsid w:val="6453C5F1"/>
    <w:rsid w:val="646D9FBE"/>
    <w:rsid w:val="64804A86"/>
    <w:rsid w:val="648913AF"/>
    <w:rsid w:val="649FA056"/>
    <w:rsid w:val="64C366ED"/>
    <w:rsid w:val="64FC8477"/>
    <w:rsid w:val="654855AD"/>
    <w:rsid w:val="6594C40F"/>
    <w:rsid w:val="6599D1F6"/>
    <w:rsid w:val="65E6CBB1"/>
    <w:rsid w:val="66362320"/>
    <w:rsid w:val="663919EB"/>
    <w:rsid w:val="667BA693"/>
    <w:rsid w:val="669D0862"/>
    <w:rsid w:val="669D3DD1"/>
    <w:rsid w:val="66B5DC60"/>
    <w:rsid w:val="66B91BF9"/>
    <w:rsid w:val="66F3F3CB"/>
    <w:rsid w:val="670E1DC7"/>
    <w:rsid w:val="6714A98C"/>
    <w:rsid w:val="67336598"/>
    <w:rsid w:val="673D0DAB"/>
    <w:rsid w:val="673E755E"/>
    <w:rsid w:val="67667B71"/>
    <w:rsid w:val="676CA2BB"/>
    <w:rsid w:val="6773A8BE"/>
    <w:rsid w:val="6791DD5F"/>
    <w:rsid w:val="679ABC34"/>
    <w:rsid w:val="67C3F46B"/>
    <w:rsid w:val="6817D6F5"/>
    <w:rsid w:val="683E5D82"/>
    <w:rsid w:val="687308F6"/>
    <w:rsid w:val="68984738"/>
    <w:rsid w:val="68B92427"/>
    <w:rsid w:val="68C9F95C"/>
    <w:rsid w:val="68E89641"/>
    <w:rsid w:val="690B654A"/>
    <w:rsid w:val="694C283B"/>
    <w:rsid w:val="694E3549"/>
    <w:rsid w:val="696AC650"/>
    <w:rsid w:val="69A03DCB"/>
    <w:rsid w:val="69EE165B"/>
    <w:rsid w:val="6A0653ED"/>
    <w:rsid w:val="6A1FD6AF"/>
    <w:rsid w:val="6A37AE46"/>
    <w:rsid w:val="6A457EA0"/>
    <w:rsid w:val="6A5392C7"/>
    <w:rsid w:val="6A5D597F"/>
    <w:rsid w:val="6A95EF68"/>
    <w:rsid w:val="6AB1888C"/>
    <w:rsid w:val="6B0F36A4"/>
    <w:rsid w:val="6B2D0573"/>
    <w:rsid w:val="6B3EDBD4"/>
    <w:rsid w:val="6B540CFD"/>
    <w:rsid w:val="6B631ADB"/>
    <w:rsid w:val="6B8CE421"/>
    <w:rsid w:val="6C41E7E6"/>
    <w:rsid w:val="6C71F21F"/>
    <w:rsid w:val="6CA6FBBB"/>
    <w:rsid w:val="6D1D97BE"/>
    <w:rsid w:val="6D602812"/>
    <w:rsid w:val="6D666A12"/>
    <w:rsid w:val="6D7AF4D1"/>
    <w:rsid w:val="6D9A9F66"/>
    <w:rsid w:val="6DAC69D0"/>
    <w:rsid w:val="6DB9104B"/>
    <w:rsid w:val="6DD11988"/>
    <w:rsid w:val="6DD97C01"/>
    <w:rsid w:val="6E0198A3"/>
    <w:rsid w:val="6E02767B"/>
    <w:rsid w:val="6E57A0FE"/>
    <w:rsid w:val="6E6949BF"/>
    <w:rsid w:val="6E6B3406"/>
    <w:rsid w:val="6E714E38"/>
    <w:rsid w:val="6E75A020"/>
    <w:rsid w:val="6E8F4980"/>
    <w:rsid w:val="6E93F060"/>
    <w:rsid w:val="6EABD2CB"/>
    <w:rsid w:val="6EB78A6C"/>
    <w:rsid w:val="6EC1877E"/>
    <w:rsid w:val="6EE70826"/>
    <w:rsid w:val="6EED9649"/>
    <w:rsid w:val="6EF09F0F"/>
    <w:rsid w:val="6F11E9E1"/>
    <w:rsid w:val="6F132EC5"/>
    <w:rsid w:val="6F1E552F"/>
    <w:rsid w:val="6F30998B"/>
    <w:rsid w:val="6F40CA7D"/>
    <w:rsid w:val="6F942A25"/>
    <w:rsid w:val="6FAD694D"/>
    <w:rsid w:val="7009607C"/>
    <w:rsid w:val="7082FDC3"/>
    <w:rsid w:val="709D37D4"/>
    <w:rsid w:val="71076693"/>
    <w:rsid w:val="710ED2F2"/>
    <w:rsid w:val="71178E95"/>
    <w:rsid w:val="71598DF2"/>
    <w:rsid w:val="715BD1F1"/>
    <w:rsid w:val="71C727C1"/>
    <w:rsid w:val="720AAF93"/>
    <w:rsid w:val="7239DB35"/>
    <w:rsid w:val="724A3673"/>
    <w:rsid w:val="724F0F0A"/>
    <w:rsid w:val="7261912B"/>
    <w:rsid w:val="726B014A"/>
    <w:rsid w:val="729F0703"/>
    <w:rsid w:val="72EE56FB"/>
    <w:rsid w:val="7302AC0A"/>
    <w:rsid w:val="730586C6"/>
    <w:rsid w:val="73254727"/>
    <w:rsid w:val="73871C1E"/>
    <w:rsid w:val="73D5AB96"/>
    <w:rsid w:val="73DFCAF3"/>
    <w:rsid w:val="73F5B66E"/>
    <w:rsid w:val="7469C221"/>
    <w:rsid w:val="74A4268C"/>
    <w:rsid w:val="74B9FD3F"/>
    <w:rsid w:val="74E9D057"/>
    <w:rsid w:val="74F5DFE4"/>
    <w:rsid w:val="75348681"/>
    <w:rsid w:val="7584700E"/>
    <w:rsid w:val="7584A57E"/>
    <w:rsid w:val="75905EB6"/>
    <w:rsid w:val="7595167E"/>
    <w:rsid w:val="75998AAA"/>
    <w:rsid w:val="75A13BEA"/>
    <w:rsid w:val="75A2AF54"/>
    <w:rsid w:val="75FD3F5A"/>
    <w:rsid w:val="762C2FEF"/>
    <w:rsid w:val="763356D2"/>
    <w:rsid w:val="7636FDC9"/>
    <w:rsid w:val="7698FEA6"/>
    <w:rsid w:val="76A503C0"/>
    <w:rsid w:val="76CB22D6"/>
    <w:rsid w:val="7706969F"/>
    <w:rsid w:val="771CF974"/>
    <w:rsid w:val="7780C31B"/>
    <w:rsid w:val="77867424"/>
    <w:rsid w:val="77D8F7E9"/>
    <w:rsid w:val="77DD5786"/>
    <w:rsid w:val="78076BDA"/>
    <w:rsid w:val="785BCC83"/>
    <w:rsid w:val="7891E06D"/>
    <w:rsid w:val="78AA7665"/>
    <w:rsid w:val="78B1DA6C"/>
    <w:rsid w:val="78BB0D2A"/>
    <w:rsid w:val="78C0D58F"/>
    <w:rsid w:val="78C64231"/>
    <w:rsid w:val="78ECE60A"/>
    <w:rsid w:val="78EE0975"/>
    <w:rsid w:val="78F2426C"/>
    <w:rsid w:val="79059A7D"/>
    <w:rsid w:val="7933CCCB"/>
    <w:rsid w:val="794E50A8"/>
    <w:rsid w:val="79521950"/>
    <w:rsid w:val="795DB015"/>
    <w:rsid w:val="79A880C6"/>
    <w:rsid w:val="79B5C174"/>
    <w:rsid w:val="79BE775D"/>
    <w:rsid w:val="7A624B1E"/>
    <w:rsid w:val="7A700BF3"/>
    <w:rsid w:val="7AF7FD18"/>
    <w:rsid w:val="7B04B323"/>
    <w:rsid w:val="7B1D7F78"/>
    <w:rsid w:val="7B202B98"/>
    <w:rsid w:val="7B6E9F98"/>
    <w:rsid w:val="7BB921D8"/>
    <w:rsid w:val="7BCD6A4D"/>
    <w:rsid w:val="7BED03A2"/>
    <w:rsid w:val="7C0C8050"/>
    <w:rsid w:val="7C1BD81D"/>
    <w:rsid w:val="7C51B2BC"/>
    <w:rsid w:val="7C688A99"/>
    <w:rsid w:val="7C8046E4"/>
    <w:rsid w:val="7CB3A36F"/>
    <w:rsid w:val="7D05BC18"/>
    <w:rsid w:val="7D99016B"/>
    <w:rsid w:val="7D9E94CC"/>
    <w:rsid w:val="7D9EA27C"/>
    <w:rsid w:val="7DA1FC60"/>
    <w:rsid w:val="7DA314E2"/>
    <w:rsid w:val="7DB95DF9"/>
    <w:rsid w:val="7DC4E18C"/>
    <w:rsid w:val="7DCDF4ED"/>
    <w:rsid w:val="7DCE635C"/>
    <w:rsid w:val="7DD95143"/>
    <w:rsid w:val="7E03D755"/>
    <w:rsid w:val="7E19D789"/>
    <w:rsid w:val="7E19E927"/>
    <w:rsid w:val="7E4B1BBC"/>
    <w:rsid w:val="7EAF2180"/>
    <w:rsid w:val="7EDB5E29"/>
    <w:rsid w:val="7EF4DEDB"/>
    <w:rsid w:val="7F070344"/>
    <w:rsid w:val="7F10513C"/>
    <w:rsid w:val="7F190AFE"/>
    <w:rsid w:val="7F1A54F4"/>
    <w:rsid w:val="7F688992"/>
    <w:rsid w:val="7F946BDA"/>
    <w:rsid w:val="7FB1641F"/>
    <w:rsid w:val="7FDF1686"/>
    <w:rsid w:val="7FEB6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E3EC"/>
  <w15:chartTrackingRefBased/>
  <w15:docId w15:val="{4AE20FF9-2179-4D00-A4F8-5A0A898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E4F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4FE5"/>
    <w:rPr>
      <w:rFonts w:ascii="Segoe UI" w:hAnsi="Segoe UI" w:cs="Segoe UI"/>
      <w:sz w:val="18"/>
      <w:szCs w:val="18"/>
    </w:rPr>
  </w:style>
  <w:style w:type="paragraph" w:styleId="ListParagraph">
    <w:name w:val="List Paragraph"/>
    <w:basedOn w:val="Normal"/>
    <w:uiPriority w:val="34"/>
    <w:qFormat/>
    <w:rsid w:val="00A80AAC"/>
    <w:pPr>
      <w:ind w:left="720"/>
      <w:contextualSpacing/>
    </w:pPr>
  </w:style>
  <w:style w:type="table" w:styleId="TableGrid">
    <w:name w:val="Table Grid"/>
    <w:basedOn w:val="TableNormal"/>
    <w:uiPriority w:val="39"/>
    <w:rsid w:val="00A80A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80A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0AAC"/>
  </w:style>
  <w:style w:type="paragraph" w:styleId="Footer">
    <w:name w:val="footer"/>
    <w:basedOn w:val="Normal"/>
    <w:link w:val="FooterChar"/>
    <w:uiPriority w:val="99"/>
    <w:unhideWhenUsed/>
    <w:rsid w:val="00A80A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0AAC"/>
  </w:style>
  <w:style w:type="paragraph" w:styleId="Revision">
    <w:name w:val="Revision"/>
    <w:hidden/>
    <w:uiPriority w:val="99"/>
    <w:semiHidden/>
    <w:rsid w:val="00852612"/>
    <w:pPr>
      <w:spacing w:after="0" w:line="240" w:lineRule="auto"/>
    </w:pPr>
  </w:style>
  <w:style w:type="character" w:styleId="Hyperlink">
    <w:name w:val="Hyperlink"/>
    <w:basedOn w:val="DefaultParagraphFont"/>
    <w:uiPriority w:val="99"/>
    <w:unhideWhenUsed/>
    <w:rsid w:val="00FB3CC5"/>
    <w:rPr>
      <w:color w:val="0563C1" w:themeColor="hyperlink"/>
      <w:u w:val="single"/>
    </w:rPr>
  </w:style>
  <w:style w:type="character" w:styleId="UnresolvedMention">
    <w:name w:val="Unresolved Mention"/>
    <w:basedOn w:val="DefaultParagraphFont"/>
    <w:uiPriority w:val="99"/>
    <w:unhideWhenUsed/>
    <w:rsid w:val="00FB3CC5"/>
    <w:rPr>
      <w:color w:val="605E5C"/>
      <w:shd w:val="clear" w:color="auto" w:fill="E1DFDD"/>
    </w:rPr>
  </w:style>
  <w:style w:type="character" w:styleId="CommentReference">
    <w:name w:val="annotation reference"/>
    <w:basedOn w:val="DefaultParagraphFont"/>
    <w:uiPriority w:val="99"/>
    <w:semiHidden/>
    <w:unhideWhenUsed/>
    <w:rsid w:val="003453F1"/>
    <w:rPr>
      <w:sz w:val="16"/>
      <w:szCs w:val="16"/>
    </w:rPr>
  </w:style>
  <w:style w:type="paragraph" w:styleId="CommentText">
    <w:name w:val="annotation text"/>
    <w:basedOn w:val="Normal"/>
    <w:link w:val="CommentTextChar"/>
    <w:uiPriority w:val="99"/>
    <w:semiHidden/>
    <w:unhideWhenUsed/>
    <w:rsid w:val="003453F1"/>
    <w:pPr>
      <w:spacing w:line="240" w:lineRule="auto"/>
    </w:pPr>
    <w:rPr>
      <w:sz w:val="20"/>
      <w:szCs w:val="20"/>
    </w:rPr>
  </w:style>
  <w:style w:type="character" w:styleId="CommentTextChar" w:customStyle="1">
    <w:name w:val="Comment Text Char"/>
    <w:basedOn w:val="DefaultParagraphFont"/>
    <w:link w:val="CommentText"/>
    <w:uiPriority w:val="99"/>
    <w:semiHidden/>
    <w:rsid w:val="003453F1"/>
    <w:rPr>
      <w:sz w:val="20"/>
      <w:szCs w:val="20"/>
    </w:rPr>
  </w:style>
  <w:style w:type="paragraph" w:styleId="CommentSubject">
    <w:name w:val="annotation subject"/>
    <w:basedOn w:val="CommentText"/>
    <w:next w:val="CommentText"/>
    <w:link w:val="CommentSubjectChar"/>
    <w:uiPriority w:val="99"/>
    <w:semiHidden/>
    <w:unhideWhenUsed/>
    <w:rsid w:val="003453F1"/>
    <w:rPr>
      <w:b/>
      <w:bCs/>
    </w:rPr>
  </w:style>
  <w:style w:type="character" w:styleId="CommentSubjectChar" w:customStyle="1">
    <w:name w:val="Comment Subject Char"/>
    <w:basedOn w:val="CommentTextChar"/>
    <w:link w:val="CommentSubject"/>
    <w:uiPriority w:val="99"/>
    <w:semiHidden/>
    <w:rsid w:val="003453F1"/>
    <w:rPr>
      <w:b/>
      <w:bCs/>
      <w:sz w:val="20"/>
      <w:szCs w:val="20"/>
    </w:rPr>
  </w:style>
  <w:style w:type="character" w:styleId="Mention">
    <w:name w:val="Mention"/>
    <w:basedOn w:val="DefaultParagraphFont"/>
    <w:uiPriority w:val="99"/>
    <w:unhideWhenUsed/>
    <w:rsid w:val="003453F1"/>
    <w:rPr>
      <w:color w:val="2B579A"/>
      <w:shd w:val="clear" w:color="auto" w:fill="E1DFDD"/>
    </w:rPr>
  </w:style>
  <w:style w:type="character" w:styleId="QuickFormat2" w:customStyle="1">
    <w:name w:val="QuickFormat2"/>
    <w:basedOn w:val="DefaultParagraphFont"/>
    <w:uiPriority w:val="1"/>
    <w:rsid w:val="00BF5371"/>
    <w:rPr>
      <w:rFonts w:ascii="Shruti" w:hAnsi="Shruti" w:eastAsia="Times New Roman" w:cs="Times New Roman"/>
      <w:color w:val="000000" w:themeColor="text1"/>
      <w:sz w:val="24"/>
      <w:szCs w:val="24"/>
    </w:rPr>
  </w:style>
  <w:style w:type="paragraph" w:styleId="NoSpacing">
    <w:name w:val="No Spacing"/>
    <w:uiPriority w:val="1"/>
    <w:qFormat/>
    <w:rsid w:val="00BF5371"/>
    <w:pPr>
      <w:spacing w:after="0" w:line="240" w:lineRule="auto"/>
    </w:pPr>
  </w:style>
  <w:style w:type="paragraph" w:styleId="Default" w:customStyle="1">
    <w:name w:val="Default"/>
    <w:rsid w:val="007A448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674B4"/>
    <w:rPr>
      <w:color w:val="954F72" w:themeColor="followedHyperlink"/>
      <w:u w:val="single"/>
    </w:rPr>
  </w:style>
  <w:style w:type="character" w:styleId="normaltextrun" w:customStyle="1">
    <w:name w:val="normaltextrun"/>
    <w:basedOn w:val="DefaultParagraphFont"/>
    <w:rsid w:val="00CC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82219">
      <w:bodyDiv w:val="1"/>
      <w:marLeft w:val="0"/>
      <w:marRight w:val="0"/>
      <w:marTop w:val="0"/>
      <w:marBottom w:val="0"/>
      <w:divBdr>
        <w:top w:val="none" w:sz="0" w:space="0" w:color="auto"/>
        <w:left w:val="none" w:sz="0" w:space="0" w:color="auto"/>
        <w:bottom w:val="none" w:sz="0" w:space="0" w:color="auto"/>
        <w:right w:val="none" w:sz="0" w:space="0" w:color="auto"/>
      </w:divBdr>
    </w:div>
    <w:div w:id="59252117">
      <w:bodyDiv w:val="1"/>
      <w:marLeft w:val="0"/>
      <w:marRight w:val="0"/>
      <w:marTop w:val="0"/>
      <w:marBottom w:val="0"/>
      <w:divBdr>
        <w:top w:val="none" w:sz="0" w:space="0" w:color="auto"/>
        <w:left w:val="none" w:sz="0" w:space="0" w:color="auto"/>
        <w:bottom w:val="none" w:sz="0" w:space="0" w:color="auto"/>
        <w:right w:val="none" w:sz="0" w:space="0" w:color="auto"/>
      </w:divBdr>
    </w:div>
    <w:div w:id="84377430">
      <w:bodyDiv w:val="1"/>
      <w:marLeft w:val="0"/>
      <w:marRight w:val="0"/>
      <w:marTop w:val="0"/>
      <w:marBottom w:val="0"/>
      <w:divBdr>
        <w:top w:val="none" w:sz="0" w:space="0" w:color="auto"/>
        <w:left w:val="none" w:sz="0" w:space="0" w:color="auto"/>
        <w:bottom w:val="none" w:sz="0" w:space="0" w:color="auto"/>
        <w:right w:val="none" w:sz="0" w:space="0" w:color="auto"/>
      </w:divBdr>
    </w:div>
    <w:div w:id="118695354">
      <w:bodyDiv w:val="1"/>
      <w:marLeft w:val="0"/>
      <w:marRight w:val="0"/>
      <w:marTop w:val="0"/>
      <w:marBottom w:val="0"/>
      <w:divBdr>
        <w:top w:val="none" w:sz="0" w:space="0" w:color="auto"/>
        <w:left w:val="none" w:sz="0" w:space="0" w:color="auto"/>
        <w:bottom w:val="none" w:sz="0" w:space="0" w:color="auto"/>
        <w:right w:val="none" w:sz="0" w:space="0" w:color="auto"/>
      </w:divBdr>
    </w:div>
    <w:div w:id="273753547">
      <w:bodyDiv w:val="1"/>
      <w:marLeft w:val="0"/>
      <w:marRight w:val="0"/>
      <w:marTop w:val="0"/>
      <w:marBottom w:val="0"/>
      <w:divBdr>
        <w:top w:val="none" w:sz="0" w:space="0" w:color="auto"/>
        <w:left w:val="none" w:sz="0" w:space="0" w:color="auto"/>
        <w:bottom w:val="none" w:sz="0" w:space="0" w:color="auto"/>
        <w:right w:val="none" w:sz="0" w:space="0" w:color="auto"/>
      </w:divBdr>
    </w:div>
    <w:div w:id="275255816">
      <w:bodyDiv w:val="1"/>
      <w:marLeft w:val="0"/>
      <w:marRight w:val="0"/>
      <w:marTop w:val="0"/>
      <w:marBottom w:val="0"/>
      <w:divBdr>
        <w:top w:val="none" w:sz="0" w:space="0" w:color="auto"/>
        <w:left w:val="none" w:sz="0" w:space="0" w:color="auto"/>
        <w:bottom w:val="none" w:sz="0" w:space="0" w:color="auto"/>
        <w:right w:val="none" w:sz="0" w:space="0" w:color="auto"/>
      </w:divBdr>
    </w:div>
    <w:div w:id="505555426">
      <w:bodyDiv w:val="1"/>
      <w:marLeft w:val="0"/>
      <w:marRight w:val="0"/>
      <w:marTop w:val="0"/>
      <w:marBottom w:val="0"/>
      <w:divBdr>
        <w:top w:val="none" w:sz="0" w:space="0" w:color="auto"/>
        <w:left w:val="none" w:sz="0" w:space="0" w:color="auto"/>
        <w:bottom w:val="none" w:sz="0" w:space="0" w:color="auto"/>
        <w:right w:val="none" w:sz="0" w:space="0" w:color="auto"/>
      </w:divBdr>
    </w:div>
    <w:div w:id="550272077">
      <w:bodyDiv w:val="1"/>
      <w:marLeft w:val="0"/>
      <w:marRight w:val="0"/>
      <w:marTop w:val="0"/>
      <w:marBottom w:val="0"/>
      <w:divBdr>
        <w:top w:val="none" w:sz="0" w:space="0" w:color="auto"/>
        <w:left w:val="none" w:sz="0" w:space="0" w:color="auto"/>
        <w:bottom w:val="none" w:sz="0" w:space="0" w:color="auto"/>
        <w:right w:val="none" w:sz="0" w:space="0" w:color="auto"/>
      </w:divBdr>
    </w:div>
    <w:div w:id="612444688">
      <w:bodyDiv w:val="1"/>
      <w:marLeft w:val="0"/>
      <w:marRight w:val="0"/>
      <w:marTop w:val="0"/>
      <w:marBottom w:val="0"/>
      <w:divBdr>
        <w:top w:val="none" w:sz="0" w:space="0" w:color="auto"/>
        <w:left w:val="none" w:sz="0" w:space="0" w:color="auto"/>
        <w:bottom w:val="none" w:sz="0" w:space="0" w:color="auto"/>
        <w:right w:val="none" w:sz="0" w:space="0" w:color="auto"/>
      </w:divBdr>
    </w:div>
    <w:div w:id="669866967">
      <w:bodyDiv w:val="1"/>
      <w:marLeft w:val="0"/>
      <w:marRight w:val="0"/>
      <w:marTop w:val="0"/>
      <w:marBottom w:val="0"/>
      <w:divBdr>
        <w:top w:val="none" w:sz="0" w:space="0" w:color="auto"/>
        <w:left w:val="none" w:sz="0" w:space="0" w:color="auto"/>
        <w:bottom w:val="none" w:sz="0" w:space="0" w:color="auto"/>
        <w:right w:val="none" w:sz="0" w:space="0" w:color="auto"/>
      </w:divBdr>
    </w:div>
    <w:div w:id="709035433">
      <w:bodyDiv w:val="1"/>
      <w:marLeft w:val="0"/>
      <w:marRight w:val="0"/>
      <w:marTop w:val="0"/>
      <w:marBottom w:val="0"/>
      <w:divBdr>
        <w:top w:val="none" w:sz="0" w:space="0" w:color="auto"/>
        <w:left w:val="none" w:sz="0" w:space="0" w:color="auto"/>
        <w:bottom w:val="none" w:sz="0" w:space="0" w:color="auto"/>
        <w:right w:val="none" w:sz="0" w:space="0" w:color="auto"/>
      </w:divBdr>
    </w:div>
    <w:div w:id="766730277">
      <w:bodyDiv w:val="1"/>
      <w:marLeft w:val="0"/>
      <w:marRight w:val="0"/>
      <w:marTop w:val="0"/>
      <w:marBottom w:val="0"/>
      <w:divBdr>
        <w:top w:val="none" w:sz="0" w:space="0" w:color="auto"/>
        <w:left w:val="none" w:sz="0" w:space="0" w:color="auto"/>
        <w:bottom w:val="none" w:sz="0" w:space="0" w:color="auto"/>
        <w:right w:val="none" w:sz="0" w:space="0" w:color="auto"/>
      </w:divBdr>
    </w:div>
    <w:div w:id="822697067">
      <w:bodyDiv w:val="1"/>
      <w:marLeft w:val="0"/>
      <w:marRight w:val="0"/>
      <w:marTop w:val="0"/>
      <w:marBottom w:val="0"/>
      <w:divBdr>
        <w:top w:val="none" w:sz="0" w:space="0" w:color="auto"/>
        <w:left w:val="none" w:sz="0" w:space="0" w:color="auto"/>
        <w:bottom w:val="none" w:sz="0" w:space="0" w:color="auto"/>
        <w:right w:val="none" w:sz="0" w:space="0" w:color="auto"/>
      </w:divBdr>
    </w:div>
    <w:div w:id="840974939">
      <w:bodyDiv w:val="1"/>
      <w:marLeft w:val="0"/>
      <w:marRight w:val="0"/>
      <w:marTop w:val="0"/>
      <w:marBottom w:val="0"/>
      <w:divBdr>
        <w:top w:val="none" w:sz="0" w:space="0" w:color="auto"/>
        <w:left w:val="none" w:sz="0" w:space="0" w:color="auto"/>
        <w:bottom w:val="none" w:sz="0" w:space="0" w:color="auto"/>
        <w:right w:val="none" w:sz="0" w:space="0" w:color="auto"/>
      </w:divBdr>
    </w:div>
    <w:div w:id="857885609">
      <w:bodyDiv w:val="1"/>
      <w:marLeft w:val="0"/>
      <w:marRight w:val="0"/>
      <w:marTop w:val="0"/>
      <w:marBottom w:val="0"/>
      <w:divBdr>
        <w:top w:val="none" w:sz="0" w:space="0" w:color="auto"/>
        <w:left w:val="none" w:sz="0" w:space="0" w:color="auto"/>
        <w:bottom w:val="none" w:sz="0" w:space="0" w:color="auto"/>
        <w:right w:val="none" w:sz="0" w:space="0" w:color="auto"/>
      </w:divBdr>
    </w:div>
    <w:div w:id="941373847">
      <w:bodyDiv w:val="1"/>
      <w:marLeft w:val="0"/>
      <w:marRight w:val="0"/>
      <w:marTop w:val="0"/>
      <w:marBottom w:val="0"/>
      <w:divBdr>
        <w:top w:val="none" w:sz="0" w:space="0" w:color="auto"/>
        <w:left w:val="none" w:sz="0" w:space="0" w:color="auto"/>
        <w:bottom w:val="none" w:sz="0" w:space="0" w:color="auto"/>
        <w:right w:val="none" w:sz="0" w:space="0" w:color="auto"/>
      </w:divBdr>
    </w:div>
    <w:div w:id="971980871">
      <w:bodyDiv w:val="1"/>
      <w:marLeft w:val="0"/>
      <w:marRight w:val="0"/>
      <w:marTop w:val="0"/>
      <w:marBottom w:val="0"/>
      <w:divBdr>
        <w:top w:val="none" w:sz="0" w:space="0" w:color="auto"/>
        <w:left w:val="none" w:sz="0" w:space="0" w:color="auto"/>
        <w:bottom w:val="none" w:sz="0" w:space="0" w:color="auto"/>
        <w:right w:val="none" w:sz="0" w:space="0" w:color="auto"/>
      </w:divBdr>
    </w:div>
    <w:div w:id="1129203137">
      <w:bodyDiv w:val="1"/>
      <w:marLeft w:val="0"/>
      <w:marRight w:val="0"/>
      <w:marTop w:val="0"/>
      <w:marBottom w:val="0"/>
      <w:divBdr>
        <w:top w:val="none" w:sz="0" w:space="0" w:color="auto"/>
        <w:left w:val="none" w:sz="0" w:space="0" w:color="auto"/>
        <w:bottom w:val="none" w:sz="0" w:space="0" w:color="auto"/>
        <w:right w:val="none" w:sz="0" w:space="0" w:color="auto"/>
      </w:divBdr>
    </w:div>
    <w:div w:id="1152791367">
      <w:bodyDiv w:val="1"/>
      <w:marLeft w:val="0"/>
      <w:marRight w:val="0"/>
      <w:marTop w:val="0"/>
      <w:marBottom w:val="0"/>
      <w:divBdr>
        <w:top w:val="none" w:sz="0" w:space="0" w:color="auto"/>
        <w:left w:val="none" w:sz="0" w:space="0" w:color="auto"/>
        <w:bottom w:val="none" w:sz="0" w:space="0" w:color="auto"/>
        <w:right w:val="none" w:sz="0" w:space="0" w:color="auto"/>
      </w:divBdr>
    </w:div>
    <w:div w:id="1253660789">
      <w:bodyDiv w:val="1"/>
      <w:marLeft w:val="0"/>
      <w:marRight w:val="0"/>
      <w:marTop w:val="0"/>
      <w:marBottom w:val="0"/>
      <w:divBdr>
        <w:top w:val="none" w:sz="0" w:space="0" w:color="auto"/>
        <w:left w:val="none" w:sz="0" w:space="0" w:color="auto"/>
        <w:bottom w:val="none" w:sz="0" w:space="0" w:color="auto"/>
        <w:right w:val="none" w:sz="0" w:space="0" w:color="auto"/>
      </w:divBdr>
    </w:div>
    <w:div w:id="1745449475">
      <w:bodyDiv w:val="1"/>
      <w:marLeft w:val="0"/>
      <w:marRight w:val="0"/>
      <w:marTop w:val="0"/>
      <w:marBottom w:val="0"/>
      <w:divBdr>
        <w:top w:val="none" w:sz="0" w:space="0" w:color="auto"/>
        <w:left w:val="none" w:sz="0" w:space="0" w:color="auto"/>
        <w:bottom w:val="none" w:sz="0" w:space="0" w:color="auto"/>
        <w:right w:val="none" w:sz="0" w:space="0" w:color="auto"/>
      </w:divBdr>
    </w:div>
    <w:div w:id="1800948549">
      <w:bodyDiv w:val="1"/>
      <w:marLeft w:val="0"/>
      <w:marRight w:val="0"/>
      <w:marTop w:val="0"/>
      <w:marBottom w:val="0"/>
      <w:divBdr>
        <w:top w:val="none" w:sz="0" w:space="0" w:color="auto"/>
        <w:left w:val="none" w:sz="0" w:space="0" w:color="auto"/>
        <w:bottom w:val="none" w:sz="0" w:space="0" w:color="auto"/>
        <w:right w:val="none" w:sz="0" w:space="0" w:color="auto"/>
      </w:divBdr>
    </w:div>
    <w:div w:id="1901744584">
      <w:bodyDiv w:val="1"/>
      <w:marLeft w:val="0"/>
      <w:marRight w:val="0"/>
      <w:marTop w:val="0"/>
      <w:marBottom w:val="0"/>
      <w:divBdr>
        <w:top w:val="none" w:sz="0" w:space="0" w:color="auto"/>
        <w:left w:val="none" w:sz="0" w:space="0" w:color="auto"/>
        <w:bottom w:val="none" w:sz="0" w:space="0" w:color="auto"/>
        <w:right w:val="none" w:sz="0" w:space="0" w:color="auto"/>
      </w:divBdr>
    </w:div>
    <w:div w:id="20850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microsoft.com/office/2019/05/relationships/documenttasks" Target="documenttasks/documenttasks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DAProcurementQA@njeda.gov" TargetMode="External" Id="Rcb2d0c28d76c4ef6" /></Relationships>
</file>

<file path=word/documenttasks/documenttasks1.xml><?xml version="1.0" encoding="utf-8"?>
<t:Tasks xmlns:t="http://schemas.microsoft.com/office/tasks/2019/documenttasks" xmlns:oel="http://schemas.microsoft.com/office/2019/extlst">
  <t:Task id="{9D9A12CD-149C-4A1E-8C6A-04DF5C98FE67}">
    <t:Anchor>
      <t:Comment id="1746526461"/>
    </t:Anchor>
    <t:History>
      <t:Event id="{23BD076E-C408-4C38-9315-EF91DC3F249C}" time="2024-03-08T19:30:08.725Z">
        <t:Attribution userId="S::smartorana@njeda.com::ef184247-deff-455a-afed-f685218aaa18" userProvider="AD" userName="Stephen T. Martorana"/>
        <t:Anchor>
          <t:Comment id="1335325488"/>
        </t:Anchor>
        <t:Create/>
      </t:Event>
      <t:Event id="{78BB68AA-159F-41DD-A56F-3785852E355E}" time="2024-03-08T19:30:08.725Z">
        <t:Attribution userId="S::smartorana@njeda.com::ef184247-deff-455a-afed-f685218aaa18" userProvider="AD" userName="Stephen T. Martorana"/>
        <t:Anchor>
          <t:Comment id="1335325488"/>
        </t:Anchor>
        <t:Assign userId="S::CHamilton@njeda.com::7f616f2a-7524-40ab-847c-5d7ae59e8419" userProvider="AD" userName="Cathleen Hamilton"/>
      </t:Event>
      <t:Event id="{FC0D6F05-F23F-4C63-9113-E45F07A1AE02}" time="2024-03-08T19:30:08.725Z">
        <t:Attribution userId="S::smartorana@njeda.com::ef184247-deff-455a-afed-f685218aaa18" userProvider="AD" userName="Stephen T. Martorana"/>
        <t:Anchor>
          <t:Comment id="1335325488"/>
        </t:Anchor>
        <t:SetTitle title="@Cathleen Hamilton"/>
      </t:Event>
    </t:History>
  </t:Task>
  <t:Task id="{62C59DAB-20EF-4C33-BCBE-0C0F9906B3C4}">
    <t:Anchor>
      <t:Comment id="593446015"/>
    </t:Anchor>
    <t:History>
      <t:Event id="{54E2D26A-E999-4A3A-A697-B1D102570DCA}" time="2024-03-08T19:30:08.725Z">
        <t:Attribution userId="S::smartorana@njeda.com::ef184247-deff-455a-afed-f685218aaa18" userProvider="AD" userName="Stephen T. Martorana"/>
        <t:Anchor>
          <t:Comment id="2061537309"/>
        </t:Anchor>
        <t:Create/>
      </t:Event>
      <t:Event id="{732C9D82-B24D-4DD4-AB3A-B93B81E296C0}" time="2024-03-08T19:30:08.725Z">
        <t:Attribution userId="S::smartorana@njeda.com::ef184247-deff-455a-afed-f685218aaa18" userProvider="AD" userName="Stephen T. Martorana"/>
        <t:Anchor>
          <t:Comment id="2061537309"/>
        </t:Anchor>
        <t:Assign userId="S::CHamilton@njeda.com::7f616f2a-7524-40ab-847c-5d7ae59e8419" userProvider="AD" userName="Cathleen Hamilton"/>
      </t:Event>
      <t:Event id="{011B1927-4E5B-48BA-8603-486D2C45B76E}" time="2024-03-08T19:30:08.725Z">
        <t:Attribution userId="S::smartorana@njeda.com::ef184247-deff-455a-afed-f685218aaa18" userProvider="AD" userName="Stephen T. Martorana"/>
        <t:Anchor>
          <t:Comment id="2061537309"/>
        </t:Anchor>
        <t:SetTitle title="@Cathleen Hamilt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Juan Burgos</DisplayName>
        <AccountId>150</AccountId>
        <AccountType/>
      </UserInfo>
      <UserInfo>
        <DisplayName>Stephen T. Martorana</DisplayName>
        <AccountId>81</AccountId>
        <AccountType/>
      </UserInfo>
      <UserInfo>
        <DisplayName>Cathleen Hamilton</DisplayName>
        <AccountId>39</AccountId>
        <AccountType/>
      </UserInfo>
      <UserInfo>
        <DisplayName>Maurice Griffin</DisplayName>
        <AccountId>24</AccountId>
        <AccountType/>
      </UserInfo>
      <UserInfo>
        <DisplayName>Aaron Roller</DisplayName>
        <AccountId>224</AccountId>
        <AccountType/>
      </UserInfo>
    </SharedWithUsers>
  </documentManagement>
</p:properties>
</file>

<file path=customXml/itemProps1.xml><?xml version="1.0" encoding="utf-8"?>
<ds:datastoreItem xmlns:ds="http://schemas.openxmlformats.org/officeDocument/2006/customXml" ds:itemID="{53744A26-9ECA-476E-8554-A7476B15B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de689-b4a9-4558-865e-2dbeef1a8fb8"/>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C0257-FE98-4CAE-99B4-5214BC4D2C5A}">
  <ds:schemaRefs>
    <ds:schemaRef ds:uri="http://schemas.microsoft.com/sharepoint/v3/contenttype/forms"/>
  </ds:schemaRefs>
</ds:datastoreItem>
</file>

<file path=customXml/itemProps3.xml><?xml version="1.0" encoding="utf-8"?>
<ds:datastoreItem xmlns:ds="http://schemas.openxmlformats.org/officeDocument/2006/customXml" ds:itemID="{444AAF80-70C6-4378-BBB3-352E2642D0FA}">
  <ds:schemaRefs>
    <ds:schemaRef ds:uri="http://schemas.microsoft.com/office/2006/metadata/properties"/>
    <ds:schemaRef ds:uri="http://schemas.microsoft.com/office/infopath/2007/PartnerControls"/>
    <ds:schemaRef ds:uri="67fa49f7-e0da-49a4-96df-267d5fb52a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dc:creator>
  <keywords/>
  <dc:description/>
  <lastModifiedBy>Julie McGowan</lastModifiedBy>
  <revision>36</revision>
  <dcterms:created xsi:type="dcterms:W3CDTF">2024-04-24T19:35:00.0000000Z</dcterms:created>
  <dcterms:modified xsi:type="dcterms:W3CDTF">2024-05-02T12:49:16.5832247Z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0x010100EFEFB2B2647D984DB9197068070B2CD4</vt:lpwstr>
  </property>
  <property fmtid="{D5CDD505-2E9C-101B-9397-08002B2CF9AE}" pid="3" name="MediaServiceImageTags">
    <vt:lpwstr/>
  </property>
  <property fmtid="{D5CDD505-2E9C-101B-9397-08002B2CF9AE}" pid="4" name="SharedWithUsers">
    <vt:lpwstr>150;#Juan Burgos;#81;#Stephen T. Martorana;#39;#Cathleen Hamilton</vt:lpwstr>
  </property>
</Properties>
</file>