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1766" w14:textId="0BAFEE6E" w:rsidR="0013746E" w:rsidRPr="00EE4FE5" w:rsidRDefault="00EE4FE5" w:rsidP="00EE4FE5">
      <w:pPr>
        <w:jc w:val="center"/>
        <w:rPr>
          <w:rFonts w:ascii="Arial" w:hAnsi="Arial" w:cs="Arial"/>
          <w:b/>
          <w:bCs/>
          <w:sz w:val="24"/>
          <w:szCs w:val="24"/>
        </w:rPr>
      </w:pPr>
      <w:r w:rsidRPr="00EE4FE5">
        <w:rPr>
          <w:rFonts w:ascii="Arial" w:hAnsi="Arial" w:cs="Arial"/>
          <w:b/>
          <w:bCs/>
          <w:sz w:val="24"/>
          <w:szCs w:val="24"/>
        </w:rPr>
        <w:t>NEW JERSEY ECONOMIC DEVELOPMENT AUTHORITY</w:t>
      </w:r>
    </w:p>
    <w:p w14:paraId="775A96AC" w14:textId="51C132E5" w:rsidR="00EE4FE5" w:rsidRPr="002104FE" w:rsidRDefault="00EE4FE5" w:rsidP="00EE4FE5">
      <w:pPr>
        <w:spacing w:after="0" w:line="240" w:lineRule="auto"/>
        <w:jc w:val="center"/>
        <w:rPr>
          <w:rFonts w:ascii="Arial" w:hAnsi="Arial" w:cs="Arial"/>
          <w:b/>
          <w:bCs/>
        </w:rPr>
      </w:pPr>
      <w:r w:rsidRPr="002104FE">
        <w:rPr>
          <w:rFonts w:ascii="Arial" w:hAnsi="Arial" w:cs="Arial"/>
          <w:b/>
          <w:bCs/>
        </w:rPr>
        <w:t>REQUEST FOR PROPOSALS</w:t>
      </w:r>
    </w:p>
    <w:p w14:paraId="7BCA6DC1" w14:textId="090F9200" w:rsidR="00EE4FE5" w:rsidRPr="002104FE" w:rsidRDefault="00EE4FE5" w:rsidP="00EE4FE5">
      <w:pPr>
        <w:spacing w:after="0" w:line="240" w:lineRule="auto"/>
        <w:jc w:val="center"/>
        <w:rPr>
          <w:rFonts w:ascii="Arial" w:hAnsi="Arial" w:cs="Arial"/>
          <w:b/>
          <w:bCs/>
        </w:rPr>
      </w:pPr>
      <w:r w:rsidRPr="002104FE">
        <w:rPr>
          <w:rFonts w:ascii="Arial" w:hAnsi="Arial" w:cs="Arial"/>
          <w:b/>
          <w:bCs/>
        </w:rPr>
        <w:t>FOR</w:t>
      </w:r>
    </w:p>
    <w:p w14:paraId="3560CC8A" w14:textId="3DEA2B68" w:rsidR="00EE4FE5" w:rsidRPr="002104FE" w:rsidRDefault="008E002E" w:rsidP="00EE4FE5">
      <w:pPr>
        <w:spacing w:after="0" w:line="240" w:lineRule="auto"/>
        <w:jc w:val="center"/>
        <w:rPr>
          <w:rFonts w:ascii="Arial" w:hAnsi="Arial" w:cs="Arial"/>
          <w:b/>
          <w:bCs/>
        </w:rPr>
      </w:pPr>
      <w:r w:rsidRPr="008E002E">
        <w:rPr>
          <w:rFonts w:ascii="Arial" w:hAnsi="Arial" w:cs="Arial"/>
          <w:b/>
          <w:bCs/>
        </w:rPr>
        <w:t>ENVIRONMENTAL SERVICES USEPA BROWNFIELD ASSESSMENT GRANT (FY22</w:t>
      </w:r>
      <w:r w:rsidR="007061F0">
        <w:rPr>
          <w:rFonts w:ascii="Arial" w:hAnsi="Arial" w:cs="Arial"/>
          <w:b/>
          <w:bCs/>
        </w:rPr>
        <w:t>)</w:t>
      </w:r>
    </w:p>
    <w:p w14:paraId="122D061E" w14:textId="3239DC9D" w:rsidR="00EE4FE5" w:rsidRPr="002104FE" w:rsidRDefault="00EE4FE5" w:rsidP="00EE4FE5">
      <w:pPr>
        <w:jc w:val="center"/>
        <w:rPr>
          <w:rFonts w:ascii="Arial" w:hAnsi="Arial" w:cs="Arial"/>
          <w:b/>
          <w:bCs/>
        </w:rPr>
      </w:pPr>
      <w:r w:rsidRPr="002104FE">
        <w:rPr>
          <w:rFonts w:ascii="Arial" w:hAnsi="Arial" w:cs="Arial"/>
          <w:b/>
          <w:bCs/>
        </w:rPr>
        <w:t xml:space="preserve">(Reference </w:t>
      </w:r>
      <w:r w:rsidRPr="008E002E">
        <w:rPr>
          <w:rFonts w:ascii="Arial" w:hAnsi="Arial" w:cs="Arial"/>
          <w:b/>
          <w:bCs/>
        </w:rPr>
        <w:t>RFP #20</w:t>
      </w:r>
      <w:r w:rsidR="008E002E" w:rsidRPr="008E002E">
        <w:rPr>
          <w:rFonts w:ascii="Arial" w:hAnsi="Arial" w:cs="Arial"/>
          <w:b/>
          <w:bCs/>
        </w:rPr>
        <w:t>22</w:t>
      </w:r>
      <w:r w:rsidRPr="008E002E">
        <w:rPr>
          <w:rFonts w:ascii="Arial" w:hAnsi="Arial" w:cs="Arial"/>
          <w:b/>
          <w:bCs/>
        </w:rPr>
        <w:t>-RFP-</w:t>
      </w:r>
      <w:r w:rsidR="008E002E" w:rsidRPr="008E002E">
        <w:rPr>
          <w:rFonts w:ascii="Arial" w:hAnsi="Arial" w:cs="Arial"/>
          <w:b/>
          <w:bCs/>
        </w:rPr>
        <w:t>133</w:t>
      </w:r>
      <w:r w:rsidRPr="008E002E">
        <w:rPr>
          <w:rFonts w:ascii="Arial" w:hAnsi="Arial" w:cs="Arial"/>
          <w:b/>
          <w:bCs/>
        </w:rPr>
        <w:t>)</w:t>
      </w:r>
    </w:p>
    <w:p w14:paraId="6FD91EC5" w14:textId="4BE5526A" w:rsidR="00A80AAC" w:rsidRDefault="00547E27" w:rsidP="00A80AAC">
      <w:pPr>
        <w:jc w:val="center"/>
        <w:rPr>
          <w:rFonts w:ascii="Arial" w:hAnsi="Arial" w:cs="Arial"/>
          <w:b/>
          <w:bCs/>
        </w:rPr>
      </w:pPr>
      <w:r>
        <w:rPr>
          <w:rFonts w:ascii="Arial" w:hAnsi="Arial" w:cs="Arial"/>
          <w:b/>
          <w:bCs/>
        </w:rPr>
        <w:t>SPECIAL NOTICE</w:t>
      </w:r>
      <w:r w:rsidR="00EE4FE5" w:rsidRPr="002104FE">
        <w:rPr>
          <w:rFonts w:ascii="Arial" w:hAnsi="Arial" w:cs="Arial"/>
          <w:b/>
          <w:bCs/>
        </w:rPr>
        <w:t xml:space="preserve"> </w:t>
      </w:r>
      <w:r w:rsidR="00EE4FE5" w:rsidRPr="008E002E">
        <w:rPr>
          <w:rFonts w:ascii="Arial" w:hAnsi="Arial" w:cs="Arial"/>
          <w:b/>
          <w:bCs/>
        </w:rPr>
        <w:t>#</w:t>
      </w:r>
      <w:r>
        <w:rPr>
          <w:rFonts w:ascii="Arial" w:hAnsi="Arial" w:cs="Arial"/>
          <w:b/>
          <w:bCs/>
        </w:rPr>
        <w:t>1</w:t>
      </w:r>
    </w:p>
    <w:p w14:paraId="274D5615" w14:textId="4D31BD2C" w:rsidR="00944141" w:rsidRPr="002104FE" w:rsidRDefault="00944141" w:rsidP="00A80AAC">
      <w:pPr>
        <w:jc w:val="center"/>
        <w:rPr>
          <w:rFonts w:ascii="Arial" w:hAnsi="Arial" w:cs="Arial"/>
          <w:b/>
          <w:bCs/>
          <w:shd w:val="clear" w:color="auto" w:fill="92D050"/>
        </w:rPr>
      </w:pPr>
      <w:r>
        <w:rPr>
          <w:rFonts w:ascii="Arial" w:hAnsi="Arial" w:cs="Arial"/>
          <w:b/>
          <w:bCs/>
        </w:rPr>
        <w:t>January 2</w:t>
      </w:r>
      <w:r w:rsidR="00547E27">
        <w:rPr>
          <w:rFonts w:ascii="Arial" w:hAnsi="Arial" w:cs="Arial"/>
          <w:b/>
          <w:bCs/>
        </w:rPr>
        <w:t>6</w:t>
      </w:r>
      <w:r>
        <w:rPr>
          <w:rFonts w:ascii="Arial" w:hAnsi="Arial" w:cs="Arial"/>
          <w:b/>
          <w:bCs/>
        </w:rPr>
        <w:t>, 2023</w:t>
      </w:r>
    </w:p>
    <w:p w14:paraId="26370C00" w14:textId="67AF812E" w:rsidR="00A80AAC" w:rsidRDefault="00A80AAC" w:rsidP="00A80AAC">
      <w:pPr>
        <w:rPr>
          <w:rFonts w:ascii="Arial" w:hAnsi="Arial" w:cs="Arial"/>
          <w:sz w:val="20"/>
          <w:szCs w:val="20"/>
        </w:rPr>
      </w:pPr>
      <w:r w:rsidRPr="00A80AAC">
        <w:rPr>
          <w:rFonts w:ascii="Arial" w:hAnsi="Arial" w:cs="Arial"/>
          <w:sz w:val="20"/>
          <w:szCs w:val="20"/>
        </w:rPr>
        <w:t xml:space="preserve">The following constitutes a </w:t>
      </w:r>
      <w:r w:rsidR="00547E27">
        <w:rPr>
          <w:rFonts w:ascii="Arial" w:hAnsi="Arial" w:cs="Arial"/>
          <w:sz w:val="20"/>
          <w:szCs w:val="20"/>
        </w:rPr>
        <w:t>Special Notice</w:t>
      </w:r>
      <w:r w:rsidRPr="00A80AAC">
        <w:rPr>
          <w:rFonts w:ascii="Arial" w:hAnsi="Arial" w:cs="Arial"/>
          <w:sz w:val="20"/>
          <w:szCs w:val="20"/>
        </w:rPr>
        <w:t xml:space="preserve">, which can be a Clarification and/or Modification to the above-referenced solicitation.  This </w:t>
      </w:r>
      <w:r w:rsidR="00547E27">
        <w:rPr>
          <w:rFonts w:ascii="Arial" w:hAnsi="Arial" w:cs="Arial"/>
          <w:sz w:val="20"/>
          <w:szCs w:val="20"/>
        </w:rPr>
        <w:t xml:space="preserve">Special Notice </w:t>
      </w:r>
      <w:r w:rsidRPr="00A80AAC">
        <w:rPr>
          <w:rFonts w:ascii="Arial" w:hAnsi="Arial" w:cs="Arial"/>
          <w:sz w:val="20"/>
          <w:szCs w:val="20"/>
        </w:rPr>
        <w:t>is divided as follows:</w:t>
      </w:r>
    </w:p>
    <w:p w14:paraId="2B6FB124" w14:textId="532C36AF" w:rsidR="00A80AAC" w:rsidRDefault="00A80AAC" w:rsidP="00A80AAC">
      <w:pPr>
        <w:pStyle w:val="ListParagraph"/>
        <w:numPr>
          <w:ilvl w:val="0"/>
          <w:numId w:val="1"/>
        </w:numPr>
        <w:rPr>
          <w:rFonts w:ascii="Arial" w:hAnsi="Arial" w:cs="Arial"/>
          <w:sz w:val="20"/>
          <w:szCs w:val="20"/>
        </w:rPr>
      </w:pPr>
      <w:r>
        <w:rPr>
          <w:rFonts w:ascii="Arial" w:hAnsi="Arial" w:cs="Arial"/>
          <w:sz w:val="20"/>
          <w:szCs w:val="20"/>
        </w:rPr>
        <w:t>Part 1:  Answers to Questions Submitted</w:t>
      </w:r>
    </w:p>
    <w:p w14:paraId="623AB7EE" w14:textId="67595BDA" w:rsidR="00A80AAC" w:rsidRDefault="00A80AAC" w:rsidP="00A80AAC">
      <w:pPr>
        <w:pStyle w:val="ListParagraph"/>
        <w:numPr>
          <w:ilvl w:val="0"/>
          <w:numId w:val="1"/>
        </w:numPr>
        <w:rPr>
          <w:rFonts w:ascii="Arial" w:hAnsi="Arial" w:cs="Arial"/>
          <w:sz w:val="20"/>
          <w:szCs w:val="20"/>
        </w:rPr>
      </w:pPr>
      <w:r>
        <w:rPr>
          <w:rFonts w:ascii="Arial" w:hAnsi="Arial" w:cs="Arial"/>
          <w:sz w:val="20"/>
          <w:szCs w:val="20"/>
        </w:rPr>
        <w:t>Part 2:  Additions, Deletions, Clarifications and Modifications to the RFP</w:t>
      </w:r>
    </w:p>
    <w:tbl>
      <w:tblPr>
        <w:tblStyle w:val="TableGrid"/>
        <w:tblW w:w="0" w:type="auto"/>
        <w:tblLook w:val="04A0" w:firstRow="1" w:lastRow="0" w:firstColumn="1" w:lastColumn="0" w:noHBand="0" w:noVBand="1"/>
      </w:tblPr>
      <w:tblGrid>
        <w:gridCol w:w="625"/>
        <w:gridCol w:w="5608"/>
        <w:gridCol w:w="3117"/>
      </w:tblGrid>
      <w:tr w:rsidR="00A80AAC" w:rsidRPr="00636CCD" w14:paraId="59EA2D84" w14:textId="77777777" w:rsidTr="002104FE">
        <w:tc>
          <w:tcPr>
            <w:tcW w:w="9350" w:type="dxa"/>
            <w:gridSpan w:val="3"/>
            <w:shd w:val="clear" w:color="auto" w:fill="D9E2F3" w:themeFill="accent1" w:themeFillTint="33"/>
          </w:tcPr>
          <w:p w14:paraId="52CB3CD9" w14:textId="1B13543B" w:rsidR="00A80AAC" w:rsidRPr="002104FE" w:rsidRDefault="00A80AAC" w:rsidP="00A80AAC">
            <w:pPr>
              <w:spacing w:before="120" w:after="120"/>
              <w:rPr>
                <w:rFonts w:ascii="Arial" w:hAnsi="Arial" w:cs="Arial"/>
                <w:b/>
                <w:bCs/>
              </w:rPr>
            </w:pPr>
            <w:r w:rsidRPr="002104FE">
              <w:rPr>
                <w:rFonts w:ascii="Arial" w:hAnsi="Arial" w:cs="Arial"/>
                <w:b/>
                <w:bCs/>
              </w:rPr>
              <w:t>Part 1:  Answers to Questions Submitted</w:t>
            </w:r>
          </w:p>
        </w:tc>
      </w:tr>
      <w:tr w:rsidR="00A80AAC" w:rsidRPr="00636CCD" w14:paraId="070C5125" w14:textId="77777777" w:rsidTr="00000A0C">
        <w:tc>
          <w:tcPr>
            <w:tcW w:w="625" w:type="dxa"/>
          </w:tcPr>
          <w:p w14:paraId="07E1153F" w14:textId="68F06AC8" w:rsidR="00A80AAC" w:rsidRPr="00636CCD" w:rsidRDefault="00A80AAC" w:rsidP="00A80AAC">
            <w:pPr>
              <w:spacing w:before="120" w:after="120"/>
              <w:rPr>
                <w:rFonts w:ascii="Arial" w:hAnsi="Arial" w:cs="Arial"/>
              </w:rPr>
            </w:pPr>
            <w:r w:rsidRPr="00636CCD">
              <w:rPr>
                <w:rFonts w:ascii="Arial" w:hAnsi="Arial" w:cs="Arial"/>
              </w:rPr>
              <w:t>No.</w:t>
            </w:r>
          </w:p>
        </w:tc>
        <w:tc>
          <w:tcPr>
            <w:tcW w:w="5608" w:type="dxa"/>
          </w:tcPr>
          <w:p w14:paraId="60F8C1C4" w14:textId="77E4F2FC" w:rsidR="00A80AAC" w:rsidRPr="00636CCD" w:rsidRDefault="00A80AAC" w:rsidP="00A80AAC">
            <w:pPr>
              <w:spacing w:before="120" w:after="120"/>
              <w:rPr>
                <w:rFonts w:ascii="Arial" w:hAnsi="Arial" w:cs="Arial"/>
              </w:rPr>
            </w:pPr>
            <w:r w:rsidRPr="00636CCD">
              <w:rPr>
                <w:rFonts w:ascii="Arial" w:hAnsi="Arial" w:cs="Arial"/>
              </w:rPr>
              <w:t>Question</w:t>
            </w:r>
          </w:p>
        </w:tc>
        <w:tc>
          <w:tcPr>
            <w:tcW w:w="3117" w:type="dxa"/>
          </w:tcPr>
          <w:p w14:paraId="422E58AA" w14:textId="5966A112" w:rsidR="00A80AAC" w:rsidRPr="00636CCD" w:rsidRDefault="00A80AAC" w:rsidP="00A80AAC">
            <w:pPr>
              <w:spacing w:before="120" w:after="120"/>
              <w:rPr>
                <w:rFonts w:ascii="Arial" w:hAnsi="Arial" w:cs="Arial"/>
              </w:rPr>
            </w:pPr>
            <w:r w:rsidRPr="00636CCD">
              <w:rPr>
                <w:rFonts w:ascii="Arial" w:hAnsi="Arial" w:cs="Arial"/>
              </w:rPr>
              <w:t>Answer</w:t>
            </w:r>
          </w:p>
        </w:tc>
      </w:tr>
      <w:tr w:rsidR="00A80AAC" w14:paraId="55E9B6C9" w14:textId="77777777" w:rsidTr="00290E30">
        <w:trPr>
          <w:trHeight w:val="422"/>
        </w:trPr>
        <w:tc>
          <w:tcPr>
            <w:tcW w:w="625" w:type="dxa"/>
          </w:tcPr>
          <w:p w14:paraId="7E91B4AE" w14:textId="7C7E4555" w:rsidR="00A80AAC" w:rsidRDefault="00000A0C" w:rsidP="00A80AAC">
            <w:pPr>
              <w:rPr>
                <w:rFonts w:ascii="Arial" w:hAnsi="Arial" w:cs="Arial"/>
                <w:sz w:val="20"/>
                <w:szCs w:val="20"/>
              </w:rPr>
            </w:pPr>
            <w:r>
              <w:rPr>
                <w:rFonts w:ascii="Arial" w:hAnsi="Arial" w:cs="Arial"/>
                <w:sz w:val="20"/>
                <w:szCs w:val="20"/>
              </w:rPr>
              <w:t>1.</w:t>
            </w:r>
          </w:p>
        </w:tc>
        <w:tc>
          <w:tcPr>
            <w:tcW w:w="5608" w:type="dxa"/>
          </w:tcPr>
          <w:p w14:paraId="5E95537A" w14:textId="77777777" w:rsidR="00547E27" w:rsidRPr="00547E27" w:rsidRDefault="00547E27" w:rsidP="00547E27">
            <w:r w:rsidRPr="00547E27">
              <w:t>I am unable to download this form from the NJEDA website.  TWO-YEAR CHAPTER 51/EXECUTIVE ORDER 117 VENDOR CERTIFICATION (REV 4/1/2019)</w:t>
            </w:r>
          </w:p>
          <w:p w14:paraId="21B0450A" w14:textId="77777777" w:rsidR="00547E27" w:rsidRPr="00547E27" w:rsidRDefault="00547E27" w:rsidP="00547E27">
            <w:r w:rsidRPr="00547E27">
              <w:t xml:space="preserve">All others are able to be downloaded. </w:t>
            </w:r>
          </w:p>
          <w:p w14:paraId="36CD78EA" w14:textId="44C5B00A" w:rsidR="00212C38" w:rsidRDefault="00212C38" w:rsidP="00A80AAC">
            <w:pPr>
              <w:rPr>
                <w:rFonts w:ascii="Arial" w:hAnsi="Arial" w:cs="Arial"/>
                <w:sz w:val="20"/>
                <w:szCs w:val="20"/>
              </w:rPr>
            </w:pPr>
          </w:p>
        </w:tc>
        <w:tc>
          <w:tcPr>
            <w:tcW w:w="3117" w:type="dxa"/>
          </w:tcPr>
          <w:p w14:paraId="5B92E0A9" w14:textId="77777777" w:rsidR="00547E27" w:rsidRDefault="00547E27" w:rsidP="00547E27">
            <w:r>
              <w:t>Please check that you have the latest version of Adobe Reader (or other PDF Viewer) installed as well as the latest version of your Web Browser or consult your IT support.</w:t>
            </w:r>
          </w:p>
          <w:p w14:paraId="03A46CAC" w14:textId="72282814" w:rsidR="00245B61" w:rsidRPr="00D17061" w:rsidRDefault="00245B61" w:rsidP="00677314">
            <w:pPr>
              <w:rPr>
                <w:rFonts w:ascii="Arial" w:hAnsi="Arial" w:cs="Arial"/>
                <w:i/>
                <w:iCs/>
                <w:color w:val="FF0000"/>
                <w:sz w:val="16"/>
                <w:szCs w:val="16"/>
              </w:rPr>
            </w:pPr>
          </w:p>
        </w:tc>
      </w:tr>
      <w:tr w:rsidR="00C75F8D" w:rsidRPr="00636CCD" w14:paraId="55FA622A" w14:textId="77777777" w:rsidTr="00290E30">
        <w:trPr>
          <w:trHeight w:val="710"/>
        </w:trPr>
        <w:tc>
          <w:tcPr>
            <w:tcW w:w="9350" w:type="dxa"/>
            <w:gridSpan w:val="3"/>
            <w:shd w:val="clear" w:color="auto" w:fill="D9E2F3" w:themeFill="accent1" w:themeFillTint="33"/>
          </w:tcPr>
          <w:p w14:paraId="755EEEC1" w14:textId="645AB3FB" w:rsidR="00C75F8D" w:rsidRPr="002104FE" w:rsidRDefault="00C75F8D" w:rsidP="00C75F8D">
            <w:pPr>
              <w:spacing w:before="120" w:after="120"/>
              <w:rPr>
                <w:rFonts w:ascii="Arial" w:hAnsi="Arial" w:cs="Arial"/>
                <w:b/>
                <w:bCs/>
              </w:rPr>
            </w:pPr>
            <w:r w:rsidRPr="002104FE">
              <w:rPr>
                <w:rFonts w:ascii="Arial" w:hAnsi="Arial" w:cs="Arial"/>
                <w:b/>
                <w:bCs/>
              </w:rPr>
              <w:t>Part 2:  Additions, Deletions, Clarifications &amp; Modifications to the RFP</w:t>
            </w:r>
          </w:p>
        </w:tc>
      </w:tr>
      <w:tr w:rsidR="00C75F8D" w:rsidRPr="00636CCD" w14:paraId="2AE29262" w14:textId="77777777" w:rsidTr="00290E30">
        <w:trPr>
          <w:trHeight w:val="530"/>
        </w:trPr>
        <w:tc>
          <w:tcPr>
            <w:tcW w:w="625" w:type="dxa"/>
          </w:tcPr>
          <w:p w14:paraId="0FF7D6C2" w14:textId="5147784C" w:rsidR="00C75F8D" w:rsidRPr="00636CCD" w:rsidRDefault="00C75F8D" w:rsidP="00C75F8D">
            <w:pPr>
              <w:spacing w:before="120" w:after="120"/>
              <w:rPr>
                <w:rFonts w:ascii="Arial" w:hAnsi="Arial" w:cs="Arial"/>
              </w:rPr>
            </w:pPr>
            <w:r w:rsidRPr="00636CCD">
              <w:rPr>
                <w:rFonts w:ascii="Arial" w:hAnsi="Arial" w:cs="Arial"/>
              </w:rPr>
              <w:t>No.</w:t>
            </w:r>
          </w:p>
        </w:tc>
        <w:tc>
          <w:tcPr>
            <w:tcW w:w="5608" w:type="dxa"/>
          </w:tcPr>
          <w:p w14:paraId="31F693C3" w14:textId="60B6BFE7" w:rsidR="00C75F8D" w:rsidRPr="00636CCD" w:rsidRDefault="00C75F8D" w:rsidP="00C75F8D">
            <w:pPr>
              <w:spacing w:before="120" w:after="120"/>
              <w:rPr>
                <w:rFonts w:ascii="Arial" w:hAnsi="Arial" w:cs="Arial"/>
              </w:rPr>
            </w:pPr>
            <w:r w:rsidRPr="00636CCD">
              <w:rPr>
                <w:rFonts w:ascii="Arial" w:hAnsi="Arial" w:cs="Arial"/>
              </w:rPr>
              <w:t>Description</w:t>
            </w:r>
          </w:p>
        </w:tc>
        <w:tc>
          <w:tcPr>
            <w:tcW w:w="3117" w:type="dxa"/>
          </w:tcPr>
          <w:p w14:paraId="5B8F7E06" w14:textId="1C0EE99D" w:rsidR="00C75F8D" w:rsidRPr="00636CCD" w:rsidRDefault="00C75F8D" w:rsidP="00C75F8D">
            <w:pPr>
              <w:spacing w:before="120" w:after="120"/>
              <w:rPr>
                <w:rFonts w:ascii="Arial" w:hAnsi="Arial" w:cs="Arial"/>
              </w:rPr>
            </w:pPr>
            <w:r w:rsidRPr="00636CCD">
              <w:rPr>
                <w:rFonts w:ascii="Arial" w:hAnsi="Arial" w:cs="Arial"/>
              </w:rPr>
              <w:t>Clarification/Modification</w:t>
            </w:r>
          </w:p>
        </w:tc>
      </w:tr>
      <w:tr w:rsidR="00C75F8D" w14:paraId="3B31A28B" w14:textId="77777777" w:rsidTr="00000A0C">
        <w:tc>
          <w:tcPr>
            <w:tcW w:w="625" w:type="dxa"/>
          </w:tcPr>
          <w:p w14:paraId="1186CEF6" w14:textId="77777777" w:rsidR="00290E30" w:rsidRDefault="00290E30" w:rsidP="00C75F8D">
            <w:pPr>
              <w:rPr>
                <w:rFonts w:ascii="Arial" w:hAnsi="Arial" w:cs="Arial"/>
                <w:sz w:val="20"/>
                <w:szCs w:val="20"/>
              </w:rPr>
            </w:pPr>
          </w:p>
          <w:p w14:paraId="1E860B1A" w14:textId="762200D4" w:rsidR="00C75F8D" w:rsidRDefault="00C75F8D" w:rsidP="00C75F8D">
            <w:pPr>
              <w:rPr>
                <w:rFonts w:ascii="Arial" w:hAnsi="Arial" w:cs="Arial"/>
                <w:sz w:val="20"/>
                <w:szCs w:val="20"/>
              </w:rPr>
            </w:pPr>
            <w:r>
              <w:rPr>
                <w:rFonts w:ascii="Arial" w:hAnsi="Arial" w:cs="Arial"/>
                <w:sz w:val="20"/>
                <w:szCs w:val="20"/>
              </w:rPr>
              <w:t>1.</w:t>
            </w:r>
          </w:p>
        </w:tc>
        <w:tc>
          <w:tcPr>
            <w:tcW w:w="5608" w:type="dxa"/>
          </w:tcPr>
          <w:p w14:paraId="1764B106" w14:textId="76D55F5E" w:rsidR="00BA53E1" w:rsidRDefault="00BA53E1" w:rsidP="00C75F8D">
            <w:pPr>
              <w:rPr>
                <w:rFonts w:ascii="Arial" w:hAnsi="Arial" w:cs="Arial"/>
                <w:sz w:val="20"/>
                <w:szCs w:val="20"/>
              </w:rPr>
            </w:pPr>
          </w:p>
        </w:tc>
        <w:tc>
          <w:tcPr>
            <w:tcW w:w="3117" w:type="dxa"/>
          </w:tcPr>
          <w:p w14:paraId="0CE7FF16" w14:textId="52FBB7F2" w:rsidR="00290E30" w:rsidRDefault="00290E30" w:rsidP="00C75F8D">
            <w:pPr>
              <w:rPr>
                <w:rFonts w:ascii="Arial" w:hAnsi="Arial" w:cs="Arial"/>
                <w:sz w:val="20"/>
                <w:szCs w:val="20"/>
              </w:rPr>
            </w:pPr>
          </w:p>
        </w:tc>
      </w:tr>
      <w:tr w:rsidR="00C75F8D" w14:paraId="6E537C44" w14:textId="77777777" w:rsidTr="00000A0C">
        <w:tc>
          <w:tcPr>
            <w:tcW w:w="625" w:type="dxa"/>
          </w:tcPr>
          <w:p w14:paraId="6314E952" w14:textId="67B3C3D8" w:rsidR="00C75F8D" w:rsidRDefault="00C75F8D" w:rsidP="00C75F8D">
            <w:pPr>
              <w:rPr>
                <w:rFonts w:ascii="Arial" w:hAnsi="Arial" w:cs="Arial"/>
                <w:sz w:val="20"/>
                <w:szCs w:val="20"/>
              </w:rPr>
            </w:pPr>
            <w:r>
              <w:rPr>
                <w:rFonts w:ascii="Arial" w:hAnsi="Arial" w:cs="Arial"/>
                <w:sz w:val="20"/>
                <w:szCs w:val="20"/>
              </w:rPr>
              <w:t>2.</w:t>
            </w:r>
          </w:p>
        </w:tc>
        <w:tc>
          <w:tcPr>
            <w:tcW w:w="5608" w:type="dxa"/>
          </w:tcPr>
          <w:p w14:paraId="3447E5A1" w14:textId="77777777" w:rsidR="00C75F8D" w:rsidRDefault="00C75F8D" w:rsidP="00C75F8D">
            <w:pPr>
              <w:rPr>
                <w:rFonts w:ascii="Arial" w:hAnsi="Arial" w:cs="Arial"/>
                <w:sz w:val="20"/>
                <w:szCs w:val="20"/>
              </w:rPr>
            </w:pPr>
          </w:p>
        </w:tc>
        <w:tc>
          <w:tcPr>
            <w:tcW w:w="3117" w:type="dxa"/>
          </w:tcPr>
          <w:p w14:paraId="45411F1D" w14:textId="77777777" w:rsidR="00C75F8D" w:rsidRDefault="00C75F8D" w:rsidP="00C75F8D">
            <w:pPr>
              <w:rPr>
                <w:rFonts w:ascii="Arial" w:hAnsi="Arial" w:cs="Arial"/>
                <w:sz w:val="20"/>
                <w:szCs w:val="20"/>
              </w:rPr>
            </w:pPr>
          </w:p>
        </w:tc>
      </w:tr>
      <w:tr w:rsidR="00C75F8D" w14:paraId="42701918" w14:textId="77777777" w:rsidTr="00000A0C">
        <w:tc>
          <w:tcPr>
            <w:tcW w:w="625" w:type="dxa"/>
          </w:tcPr>
          <w:p w14:paraId="610AFBCD" w14:textId="7F455469" w:rsidR="00C75F8D" w:rsidRDefault="00C75F8D" w:rsidP="00C75F8D">
            <w:pPr>
              <w:rPr>
                <w:rFonts w:ascii="Arial" w:hAnsi="Arial" w:cs="Arial"/>
                <w:sz w:val="20"/>
                <w:szCs w:val="20"/>
              </w:rPr>
            </w:pPr>
            <w:r>
              <w:rPr>
                <w:rFonts w:ascii="Arial" w:hAnsi="Arial" w:cs="Arial"/>
                <w:sz w:val="20"/>
                <w:szCs w:val="20"/>
              </w:rPr>
              <w:t>3.</w:t>
            </w:r>
          </w:p>
        </w:tc>
        <w:tc>
          <w:tcPr>
            <w:tcW w:w="5608" w:type="dxa"/>
          </w:tcPr>
          <w:p w14:paraId="7D6ACAAD" w14:textId="77777777" w:rsidR="00C75F8D" w:rsidRDefault="00C75F8D" w:rsidP="00C75F8D">
            <w:pPr>
              <w:rPr>
                <w:rFonts w:ascii="Arial" w:hAnsi="Arial" w:cs="Arial"/>
                <w:sz w:val="20"/>
                <w:szCs w:val="20"/>
              </w:rPr>
            </w:pPr>
          </w:p>
        </w:tc>
        <w:tc>
          <w:tcPr>
            <w:tcW w:w="3117" w:type="dxa"/>
          </w:tcPr>
          <w:p w14:paraId="04EE3B93" w14:textId="77777777" w:rsidR="00C75F8D" w:rsidRDefault="00C75F8D" w:rsidP="00C75F8D">
            <w:pPr>
              <w:rPr>
                <w:rFonts w:ascii="Arial" w:hAnsi="Arial" w:cs="Arial"/>
                <w:sz w:val="20"/>
                <w:szCs w:val="20"/>
              </w:rPr>
            </w:pPr>
          </w:p>
        </w:tc>
      </w:tr>
      <w:tr w:rsidR="00C75F8D" w14:paraId="242206ED" w14:textId="77777777" w:rsidTr="00000A0C">
        <w:tc>
          <w:tcPr>
            <w:tcW w:w="625" w:type="dxa"/>
          </w:tcPr>
          <w:p w14:paraId="76A393BB" w14:textId="56971152" w:rsidR="00C75F8D" w:rsidRDefault="00C75F8D" w:rsidP="00C75F8D">
            <w:pPr>
              <w:rPr>
                <w:rFonts w:ascii="Arial" w:hAnsi="Arial" w:cs="Arial"/>
                <w:sz w:val="20"/>
                <w:szCs w:val="20"/>
              </w:rPr>
            </w:pPr>
            <w:r>
              <w:rPr>
                <w:rFonts w:ascii="Arial" w:hAnsi="Arial" w:cs="Arial"/>
                <w:sz w:val="20"/>
                <w:szCs w:val="20"/>
              </w:rPr>
              <w:t>4.</w:t>
            </w:r>
          </w:p>
        </w:tc>
        <w:tc>
          <w:tcPr>
            <w:tcW w:w="5608" w:type="dxa"/>
          </w:tcPr>
          <w:p w14:paraId="7C676B56" w14:textId="77777777" w:rsidR="00C75F8D" w:rsidRDefault="00C75F8D" w:rsidP="00C75F8D">
            <w:pPr>
              <w:rPr>
                <w:rFonts w:ascii="Arial" w:hAnsi="Arial" w:cs="Arial"/>
                <w:sz w:val="20"/>
                <w:szCs w:val="20"/>
              </w:rPr>
            </w:pPr>
          </w:p>
        </w:tc>
        <w:tc>
          <w:tcPr>
            <w:tcW w:w="3117" w:type="dxa"/>
          </w:tcPr>
          <w:p w14:paraId="268DAC91" w14:textId="77777777" w:rsidR="00C75F8D" w:rsidRDefault="00C75F8D" w:rsidP="00C75F8D">
            <w:pPr>
              <w:rPr>
                <w:rFonts w:ascii="Arial" w:hAnsi="Arial" w:cs="Arial"/>
                <w:sz w:val="20"/>
                <w:szCs w:val="20"/>
              </w:rPr>
            </w:pPr>
          </w:p>
        </w:tc>
      </w:tr>
      <w:tr w:rsidR="00C75F8D" w14:paraId="40989F8C" w14:textId="77777777" w:rsidTr="00000A0C">
        <w:tc>
          <w:tcPr>
            <w:tcW w:w="625" w:type="dxa"/>
          </w:tcPr>
          <w:p w14:paraId="4218A11B" w14:textId="01722798" w:rsidR="00C75F8D" w:rsidRDefault="00C75F8D" w:rsidP="00C75F8D">
            <w:pPr>
              <w:rPr>
                <w:rFonts w:ascii="Arial" w:hAnsi="Arial" w:cs="Arial"/>
                <w:sz w:val="20"/>
                <w:szCs w:val="20"/>
              </w:rPr>
            </w:pPr>
            <w:r>
              <w:rPr>
                <w:rFonts w:ascii="Arial" w:hAnsi="Arial" w:cs="Arial"/>
                <w:sz w:val="20"/>
                <w:szCs w:val="20"/>
              </w:rPr>
              <w:t>5.</w:t>
            </w:r>
          </w:p>
        </w:tc>
        <w:tc>
          <w:tcPr>
            <w:tcW w:w="5608" w:type="dxa"/>
          </w:tcPr>
          <w:p w14:paraId="45E954B6" w14:textId="77777777" w:rsidR="00C75F8D" w:rsidRDefault="00C75F8D" w:rsidP="00C75F8D">
            <w:pPr>
              <w:rPr>
                <w:rFonts w:ascii="Arial" w:hAnsi="Arial" w:cs="Arial"/>
                <w:sz w:val="20"/>
                <w:szCs w:val="20"/>
              </w:rPr>
            </w:pPr>
          </w:p>
        </w:tc>
        <w:tc>
          <w:tcPr>
            <w:tcW w:w="3117" w:type="dxa"/>
          </w:tcPr>
          <w:p w14:paraId="2363A409" w14:textId="77777777" w:rsidR="00C75F8D" w:rsidRDefault="00C75F8D" w:rsidP="00C75F8D">
            <w:pPr>
              <w:rPr>
                <w:rFonts w:ascii="Arial" w:hAnsi="Arial" w:cs="Arial"/>
                <w:sz w:val="20"/>
                <w:szCs w:val="20"/>
              </w:rPr>
            </w:pPr>
          </w:p>
        </w:tc>
      </w:tr>
    </w:tbl>
    <w:p w14:paraId="6A25A005" w14:textId="136AE5D7" w:rsidR="00A80AAC" w:rsidRDefault="00A80AAC" w:rsidP="00A80AAC">
      <w:pPr>
        <w:rPr>
          <w:rFonts w:ascii="Arial" w:hAnsi="Arial" w:cs="Arial"/>
          <w:sz w:val="20"/>
          <w:szCs w:val="20"/>
        </w:rPr>
      </w:pPr>
    </w:p>
    <w:p w14:paraId="07002CD8" w14:textId="77777777" w:rsidR="00A80AAC" w:rsidRPr="00A80AAC" w:rsidRDefault="00A80AAC" w:rsidP="00A80AAC">
      <w:pPr>
        <w:rPr>
          <w:rFonts w:ascii="Arial" w:hAnsi="Arial" w:cs="Arial"/>
          <w:sz w:val="20"/>
          <w:szCs w:val="20"/>
        </w:rPr>
      </w:pPr>
    </w:p>
    <w:p w14:paraId="4AB58F55" w14:textId="77777777" w:rsidR="00A80AAC" w:rsidRPr="00A80AAC" w:rsidRDefault="00A80AAC" w:rsidP="00A80AAC"/>
    <w:p w14:paraId="44B84096" w14:textId="4C2A2323" w:rsidR="00A80AAC" w:rsidRPr="00A80AAC" w:rsidRDefault="00A80AAC" w:rsidP="00A80AAC"/>
    <w:p w14:paraId="6A0D827F" w14:textId="77777777" w:rsidR="00EE4FE5" w:rsidRDefault="00EE4FE5"/>
    <w:sectPr w:rsidR="00EE4F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7DD9" w14:textId="77777777" w:rsidR="00A80AAC" w:rsidRDefault="00A80AAC" w:rsidP="00A80AAC">
      <w:pPr>
        <w:spacing w:after="0" w:line="240" w:lineRule="auto"/>
      </w:pPr>
      <w:r>
        <w:separator/>
      </w:r>
    </w:p>
  </w:endnote>
  <w:endnote w:type="continuationSeparator" w:id="0">
    <w:p w14:paraId="130757DD" w14:textId="77777777" w:rsidR="00A80AAC" w:rsidRDefault="00A80AAC" w:rsidP="00A8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017B" w14:textId="5593D337" w:rsidR="00A80AAC" w:rsidRPr="00A43B13" w:rsidRDefault="00944141">
    <w:pPr>
      <w:pStyle w:val="Footer"/>
      <w:rPr>
        <w:rFonts w:ascii="Arial" w:hAnsi="Arial" w:cs="Arial"/>
        <w:sz w:val="16"/>
        <w:szCs w:val="16"/>
      </w:rPr>
    </w:pPr>
    <w:r>
      <w:rPr>
        <w:rFonts w:ascii="Arial" w:hAnsi="Arial" w:cs="Arial"/>
        <w:sz w:val="16"/>
        <w:szCs w:val="16"/>
      </w:rPr>
      <w:t>133 – Addendum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4AEA" w14:textId="77777777" w:rsidR="00A80AAC" w:rsidRDefault="00A80AAC" w:rsidP="00A80AAC">
      <w:pPr>
        <w:spacing w:after="0" w:line="240" w:lineRule="auto"/>
      </w:pPr>
      <w:r>
        <w:separator/>
      </w:r>
    </w:p>
  </w:footnote>
  <w:footnote w:type="continuationSeparator" w:id="0">
    <w:p w14:paraId="2180723D" w14:textId="77777777" w:rsidR="00A80AAC" w:rsidRDefault="00A80AAC" w:rsidP="00A80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31A"/>
    <w:multiLevelType w:val="hybridMultilevel"/>
    <w:tmpl w:val="87BCD5AE"/>
    <w:lvl w:ilvl="0" w:tplc="0EDA0516">
      <w:start w:val="202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B1C440D"/>
    <w:multiLevelType w:val="hybridMultilevel"/>
    <w:tmpl w:val="D15C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068EF"/>
    <w:multiLevelType w:val="hybridMultilevel"/>
    <w:tmpl w:val="B7D0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F05D58"/>
    <w:multiLevelType w:val="hybridMultilevel"/>
    <w:tmpl w:val="8570B0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CC169B9"/>
    <w:multiLevelType w:val="hybridMultilevel"/>
    <w:tmpl w:val="72CA4E76"/>
    <w:lvl w:ilvl="0" w:tplc="E09A1734">
      <w:start w:val="202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E5"/>
    <w:rsid w:val="00000A0C"/>
    <w:rsid w:val="000471C0"/>
    <w:rsid w:val="000D7E48"/>
    <w:rsid w:val="0013746E"/>
    <w:rsid w:val="00154CB9"/>
    <w:rsid w:val="001728D0"/>
    <w:rsid w:val="0018537A"/>
    <w:rsid w:val="001C3D5B"/>
    <w:rsid w:val="001E05C9"/>
    <w:rsid w:val="002104FE"/>
    <w:rsid w:val="00212C38"/>
    <w:rsid w:val="00245B61"/>
    <w:rsid w:val="002821F8"/>
    <w:rsid w:val="00290E30"/>
    <w:rsid w:val="002D73A9"/>
    <w:rsid w:val="003509EE"/>
    <w:rsid w:val="00363C48"/>
    <w:rsid w:val="003D414A"/>
    <w:rsid w:val="00443885"/>
    <w:rsid w:val="00491E8B"/>
    <w:rsid w:val="004D5F3C"/>
    <w:rsid w:val="004E7136"/>
    <w:rsid w:val="00547E27"/>
    <w:rsid w:val="00556E35"/>
    <w:rsid w:val="0058449B"/>
    <w:rsid w:val="00587864"/>
    <w:rsid w:val="005D6AC1"/>
    <w:rsid w:val="005E7881"/>
    <w:rsid w:val="00624D46"/>
    <w:rsid w:val="00636CCD"/>
    <w:rsid w:val="00677314"/>
    <w:rsid w:val="007061F0"/>
    <w:rsid w:val="007331DA"/>
    <w:rsid w:val="00772BFF"/>
    <w:rsid w:val="007F1DE9"/>
    <w:rsid w:val="0088465B"/>
    <w:rsid w:val="00897644"/>
    <w:rsid w:val="008E002E"/>
    <w:rsid w:val="00921190"/>
    <w:rsid w:val="00944141"/>
    <w:rsid w:val="00964C8E"/>
    <w:rsid w:val="009730F0"/>
    <w:rsid w:val="00A00A72"/>
    <w:rsid w:val="00A43B13"/>
    <w:rsid w:val="00A52EAD"/>
    <w:rsid w:val="00A80AAC"/>
    <w:rsid w:val="00AA7C90"/>
    <w:rsid w:val="00AF7A1B"/>
    <w:rsid w:val="00B01A89"/>
    <w:rsid w:val="00BA5179"/>
    <w:rsid w:val="00BA53E1"/>
    <w:rsid w:val="00BF716C"/>
    <w:rsid w:val="00C62490"/>
    <w:rsid w:val="00C75F8D"/>
    <w:rsid w:val="00D17061"/>
    <w:rsid w:val="00D357FB"/>
    <w:rsid w:val="00D66CE7"/>
    <w:rsid w:val="00DF6DDC"/>
    <w:rsid w:val="00E01647"/>
    <w:rsid w:val="00E04D43"/>
    <w:rsid w:val="00EE4FE5"/>
    <w:rsid w:val="00F26C75"/>
    <w:rsid w:val="00F51536"/>
    <w:rsid w:val="00F74062"/>
    <w:rsid w:val="00FA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E3EC"/>
  <w15:chartTrackingRefBased/>
  <w15:docId w15:val="{9B11852E-8C69-4933-BF50-B69EEEF6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FE5"/>
    <w:rPr>
      <w:rFonts w:ascii="Segoe UI" w:hAnsi="Segoe UI" w:cs="Segoe UI"/>
      <w:sz w:val="18"/>
      <w:szCs w:val="18"/>
    </w:rPr>
  </w:style>
  <w:style w:type="paragraph" w:styleId="ListParagraph">
    <w:name w:val="List Paragraph"/>
    <w:basedOn w:val="Normal"/>
    <w:uiPriority w:val="34"/>
    <w:qFormat/>
    <w:rsid w:val="00A80AAC"/>
    <w:pPr>
      <w:ind w:left="720"/>
      <w:contextualSpacing/>
    </w:pPr>
  </w:style>
  <w:style w:type="table" w:styleId="TableGrid">
    <w:name w:val="Table Grid"/>
    <w:basedOn w:val="TableNormal"/>
    <w:uiPriority w:val="39"/>
    <w:rsid w:val="00A8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AAC"/>
  </w:style>
  <w:style w:type="paragraph" w:styleId="Footer">
    <w:name w:val="footer"/>
    <w:basedOn w:val="Normal"/>
    <w:link w:val="FooterChar"/>
    <w:uiPriority w:val="99"/>
    <w:unhideWhenUsed/>
    <w:rsid w:val="00A80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AC"/>
  </w:style>
  <w:style w:type="character" w:styleId="CommentReference">
    <w:name w:val="annotation reference"/>
    <w:basedOn w:val="DefaultParagraphFont"/>
    <w:uiPriority w:val="99"/>
    <w:semiHidden/>
    <w:unhideWhenUsed/>
    <w:rsid w:val="00290E30"/>
    <w:rPr>
      <w:sz w:val="16"/>
      <w:szCs w:val="16"/>
    </w:rPr>
  </w:style>
  <w:style w:type="paragraph" w:styleId="CommentText">
    <w:name w:val="annotation text"/>
    <w:basedOn w:val="Normal"/>
    <w:link w:val="CommentTextChar"/>
    <w:uiPriority w:val="99"/>
    <w:semiHidden/>
    <w:unhideWhenUsed/>
    <w:rsid w:val="00290E30"/>
    <w:pPr>
      <w:spacing w:line="240" w:lineRule="auto"/>
    </w:pPr>
    <w:rPr>
      <w:sz w:val="20"/>
      <w:szCs w:val="20"/>
    </w:rPr>
  </w:style>
  <w:style w:type="character" w:customStyle="1" w:styleId="CommentTextChar">
    <w:name w:val="Comment Text Char"/>
    <w:basedOn w:val="DefaultParagraphFont"/>
    <w:link w:val="CommentText"/>
    <w:uiPriority w:val="99"/>
    <w:semiHidden/>
    <w:rsid w:val="00290E30"/>
    <w:rPr>
      <w:sz w:val="20"/>
      <w:szCs w:val="20"/>
    </w:rPr>
  </w:style>
  <w:style w:type="paragraph" w:styleId="CommentSubject">
    <w:name w:val="annotation subject"/>
    <w:basedOn w:val="CommentText"/>
    <w:next w:val="CommentText"/>
    <w:link w:val="CommentSubjectChar"/>
    <w:uiPriority w:val="99"/>
    <w:semiHidden/>
    <w:unhideWhenUsed/>
    <w:rsid w:val="00290E30"/>
    <w:rPr>
      <w:b/>
      <w:bCs/>
    </w:rPr>
  </w:style>
  <w:style w:type="character" w:customStyle="1" w:styleId="CommentSubjectChar">
    <w:name w:val="Comment Subject Char"/>
    <w:basedOn w:val="CommentTextChar"/>
    <w:link w:val="CommentSubject"/>
    <w:uiPriority w:val="99"/>
    <w:semiHidden/>
    <w:rsid w:val="00290E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6449">
      <w:bodyDiv w:val="1"/>
      <w:marLeft w:val="0"/>
      <w:marRight w:val="0"/>
      <w:marTop w:val="0"/>
      <w:marBottom w:val="0"/>
      <w:divBdr>
        <w:top w:val="none" w:sz="0" w:space="0" w:color="auto"/>
        <w:left w:val="none" w:sz="0" w:space="0" w:color="auto"/>
        <w:bottom w:val="none" w:sz="0" w:space="0" w:color="auto"/>
        <w:right w:val="none" w:sz="0" w:space="0" w:color="auto"/>
      </w:divBdr>
    </w:div>
    <w:div w:id="196435722">
      <w:bodyDiv w:val="1"/>
      <w:marLeft w:val="0"/>
      <w:marRight w:val="0"/>
      <w:marTop w:val="0"/>
      <w:marBottom w:val="0"/>
      <w:divBdr>
        <w:top w:val="none" w:sz="0" w:space="0" w:color="auto"/>
        <w:left w:val="none" w:sz="0" w:space="0" w:color="auto"/>
        <w:bottom w:val="none" w:sz="0" w:space="0" w:color="auto"/>
        <w:right w:val="none" w:sz="0" w:space="0" w:color="auto"/>
      </w:divBdr>
    </w:div>
    <w:div w:id="240481634">
      <w:bodyDiv w:val="1"/>
      <w:marLeft w:val="0"/>
      <w:marRight w:val="0"/>
      <w:marTop w:val="0"/>
      <w:marBottom w:val="0"/>
      <w:divBdr>
        <w:top w:val="none" w:sz="0" w:space="0" w:color="auto"/>
        <w:left w:val="none" w:sz="0" w:space="0" w:color="auto"/>
        <w:bottom w:val="none" w:sz="0" w:space="0" w:color="auto"/>
        <w:right w:val="none" w:sz="0" w:space="0" w:color="auto"/>
      </w:divBdr>
    </w:div>
    <w:div w:id="282153962">
      <w:bodyDiv w:val="1"/>
      <w:marLeft w:val="0"/>
      <w:marRight w:val="0"/>
      <w:marTop w:val="0"/>
      <w:marBottom w:val="0"/>
      <w:divBdr>
        <w:top w:val="none" w:sz="0" w:space="0" w:color="auto"/>
        <w:left w:val="none" w:sz="0" w:space="0" w:color="auto"/>
        <w:bottom w:val="none" w:sz="0" w:space="0" w:color="auto"/>
        <w:right w:val="none" w:sz="0" w:space="0" w:color="auto"/>
      </w:divBdr>
    </w:div>
    <w:div w:id="283971818">
      <w:bodyDiv w:val="1"/>
      <w:marLeft w:val="0"/>
      <w:marRight w:val="0"/>
      <w:marTop w:val="0"/>
      <w:marBottom w:val="0"/>
      <w:divBdr>
        <w:top w:val="none" w:sz="0" w:space="0" w:color="auto"/>
        <w:left w:val="none" w:sz="0" w:space="0" w:color="auto"/>
        <w:bottom w:val="none" w:sz="0" w:space="0" w:color="auto"/>
        <w:right w:val="none" w:sz="0" w:space="0" w:color="auto"/>
      </w:divBdr>
    </w:div>
    <w:div w:id="350376684">
      <w:bodyDiv w:val="1"/>
      <w:marLeft w:val="0"/>
      <w:marRight w:val="0"/>
      <w:marTop w:val="0"/>
      <w:marBottom w:val="0"/>
      <w:divBdr>
        <w:top w:val="none" w:sz="0" w:space="0" w:color="auto"/>
        <w:left w:val="none" w:sz="0" w:space="0" w:color="auto"/>
        <w:bottom w:val="none" w:sz="0" w:space="0" w:color="auto"/>
        <w:right w:val="none" w:sz="0" w:space="0" w:color="auto"/>
      </w:divBdr>
    </w:div>
    <w:div w:id="389160619">
      <w:bodyDiv w:val="1"/>
      <w:marLeft w:val="0"/>
      <w:marRight w:val="0"/>
      <w:marTop w:val="0"/>
      <w:marBottom w:val="0"/>
      <w:divBdr>
        <w:top w:val="none" w:sz="0" w:space="0" w:color="auto"/>
        <w:left w:val="none" w:sz="0" w:space="0" w:color="auto"/>
        <w:bottom w:val="none" w:sz="0" w:space="0" w:color="auto"/>
        <w:right w:val="none" w:sz="0" w:space="0" w:color="auto"/>
      </w:divBdr>
    </w:div>
    <w:div w:id="478575233">
      <w:bodyDiv w:val="1"/>
      <w:marLeft w:val="0"/>
      <w:marRight w:val="0"/>
      <w:marTop w:val="0"/>
      <w:marBottom w:val="0"/>
      <w:divBdr>
        <w:top w:val="none" w:sz="0" w:space="0" w:color="auto"/>
        <w:left w:val="none" w:sz="0" w:space="0" w:color="auto"/>
        <w:bottom w:val="none" w:sz="0" w:space="0" w:color="auto"/>
        <w:right w:val="none" w:sz="0" w:space="0" w:color="auto"/>
      </w:divBdr>
    </w:div>
    <w:div w:id="537553409">
      <w:bodyDiv w:val="1"/>
      <w:marLeft w:val="0"/>
      <w:marRight w:val="0"/>
      <w:marTop w:val="0"/>
      <w:marBottom w:val="0"/>
      <w:divBdr>
        <w:top w:val="none" w:sz="0" w:space="0" w:color="auto"/>
        <w:left w:val="none" w:sz="0" w:space="0" w:color="auto"/>
        <w:bottom w:val="none" w:sz="0" w:space="0" w:color="auto"/>
        <w:right w:val="none" w:sz="0" w:space="0" w:color="auto"/>
      </w:divBdr>
    </w:div>
    <w:div w:id="581332316">
      <w:bodyDiv w:val="1"/>
      <w:marLeft w:val="0"/>
      <w:marRight w:val="0"/>
      <w:marTop w:val="0"/>
      <w:marBottom w:val="0"/>
      <w:divBdr>
        <w:top w:val="none" w:sz="0" w:space="0" w:color="auto"/>
        <w:left w:val="none" w:sz="0" w:space="0" w:color="auto"/>
        <w:bottom w:val="none" w:sz="0" w:space="0" w:color="auto"/>
        <w:right w:val="none" w:sz="0" w:space="0" w:color="auto"/>
      </w:divBdr>
    </w:div>
    <w:div w:id="608125528">
      <w:bodyDiv w:val="1"/>
      <w:marLeft w:val="0"/>
      <w:marRight w:val="0"/>
      <w:marTop w:val="0"/>
      <w:marBottom w:val="0"/>
      <w:divBdr>
        <w:top w:val="none" w:sz="0" w:space="0" w:color="auto"/>
        <w:left w:val="none" w:sz="0" w:space="0" w:color="auto"/>
        <w:bottom w:val="none" w:sz="0" w:space="0" w:color="auto"/>
        <w:right w:val="none" w:sz="0" w:space="0" w:color="auto"/>
      </w:divBdr>
    </w:div>
    <w:div w:id="1026909972">
      <w:bodyDiv w:val="1"/>
      <w:marLeft w:val="0"/>
      <w:marRight w:val="0"/>
      <w:marTop w:val="0"/>
      <w:marBottom w:val="0"/>
      <w:divBdr>
        <w:top w:val="none" w:sz="0" w:space="0" w:color="auto"/>
        <w:left w:val="none" w:sz="0" w:space="0" w:color="auto"/>
        <w:bottom w:val="none" w:sz="0" w:space="0" w:color="auto"/>
        <w:right w:val="none" w:sz="0" w:space="0" w:color="auto"/>
      </w:divBdr>
    </w:div>
    <w:div w:id="1641227342">
      <w:bodyDiv w:val="1"/>
      <w:marLeft w:val="0"/>
      <w:marRight w:val="0"/>
      <w:marTop w:val="0"/>
      <w:marBottom w:val="0"/>
      <w:divBdr>
        <w:top w:val="none" w:sz="0" w:space="0" w:color="auto"/>
        <w:left w:val="none" w:sz="0" w:space="0" w:color="auto"/>
        <w:bottom w:val="none" w:sz="0" w:space="0" w:color="auto"/>
        <w:right w:val="none" w:sz="0" w:space="0" w:color="auto"/>
      </w:divBdr>
    </w:div>
    <w:div w:id="1659966597">
      <w:bodyDiv w:val="1"/>
      <w:marLeft w:val="0"/>
      <w:marRight w:val="0"/>
      <w:marTop w:val="0"/>
      <w:marBottom w:val="0"/>
      <w:divBdr>
        <w:top w:val="none" w:sz="0" w:space="0" w:color="auto"/>
        <w:left w:val="none" w:sz="0" w:space="0" w:color="auto"/>
        <w:bottom w:val="none" w:sz="0" w:space="0" w:color="auto"/>
        <w:right w:val="none" w:sz="0" w:space="0" w:color="auto"/>
      </w:divBdr>
    </w:div>
    <w:div w:id="1727141330">
      <w:bodyDiv w:val="1"/>
      <w:marLeft w:val="0"/>
      <w:marRight w:val="0"/>
      <w:marTop w:val="0"/>
      <w:marBottom w:val="0"/>
      <w:divBdr>
        <w:top w:val="none" w:sz="0" w:space="0" w:color="auto"/>
        <w:left w:val="none" w:sz="0" w:space="0" w:color="auto"/>
        <w:bottom w:val="none" w:sz="0" w:space="0" w:color="auto"/>
        <w:right w:val="none" w:sz="0" w:space="0" w:color="auto"/>
      </w:divBdr>
    </w:div>
    <w:div w:id="1727413766">
      <w:bodyDiv w:val="1"/>
      <w:marLeft w:val="0"/>
      <w:marRight w:val="0"/>
      <w:marTop w:val="0"/>
      <w:marBottom w:val="0"/>
      <w:divBdr>
        <w:top w:val="none" w:sz="0" w:space="0" w:color="auto"/>
        <w:left w:val="none" w:sz="0" w:space="0" w:color="auto"/>
        <w:bottom w:val="none" w:sz="0" w:space="0" w:color="auto"/>
        <w:right w:val="none" w:sz="0" w:space="0" w:color="auto"/>
      </w:divBdr>
    </w:div>
    <w:div w:id="1797722107">
      <w:bodyDiv w:val="1"/>
      <w:marLeft w:val="0"/>
      <w:marRight w:val="0"/>
      <w:marTop w:val="0"/>
      <w:marBottom w:val="0"/>
      <w:divBdr>
        <w:top w:val="none" w:sz="0" w:space="0" w:color="auto"/>
        <w:left w:val="none" w:sz="0" w:space="0" w:color="auto"/>
        <w:bottom w:val="none" w:sz="0" w:space="0" w:color="auto"/>
        <w:right w:val="none" w:sz="0" w:space="0" w:color="auto"/>
      </w:divBdr>
    </w:div>
    <w:div w:id="1804233273">
      <w:bodyDiv w:val="1"/>
      <w:marLeft w:val="0"/>
      <w:marRight w:val="0"/>
      <w:marTop w:val="0"/>
      <w:marBottom w:val="0"/>
      <w:divBdr>
        <w:top w:val="none" w:sz="0" w:space="0" w:color="auto"/>
        <w:left w:val="none" w:sz="0" w:space="0" w:color="auto"/>
        <w:bottom w:val="none" w:sz="0" w:space="0" w:color="auto"/>
        <w:right w:val="none" w:sz="0" w:space="0" w:color="auto"/>
      </w:divBdr>
    </w:div>
    <w:div w:id="1854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Steven Ferguson</cp:lastModifiedBy>
  <cp:revision>2</cp:revision>
  <dcterms:created xsi:type="dcterms:W3CDTF">2023-01-26T16:54:00Z</dcterms:created>
  <dcterms:modified xsi:type="dcterms:W3CDTF">2023-01-26T16:54:00Z</dcterms:modified>
</cp:coreProperties>
</file>